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83C32" w14:textId="77777777" w:rsidR="00993E4C" w:rsidRPr="00BC47DA" w:rsidRDefault="00993E4C" w:rsidP="00993E4C">
      <w:pPr>
        <w:spacing w:line="278" w:lineRule="auto"/>
        <w:jc w:val="center"/>
        <w:rPr>
          <w:b/>
          <w:bCs/>
        </w:rPr>
      </w:pPr>
      <w:r w:rsidRPr="00BC47DA">
        <w:rPr>
          <w:b/>
          <w:bCs/>
        </w:rPr>
        <w:t>MANUAL PARA LA REVISIÓN DE LAS METAS DE LOS INDICADORES DE LA MATRIZ DE INDICADORES PARA RESULTADOS (MIR) DEL FORTAMUN</w:t>
      </w:r>
    </w:p>
    <w:p w14:paraId="487A03B5" w14:textId="77777777" w:rsidR="00993E4C" w:rsidRPr="00BC47DA" w:rsidRDefault="00993E4C" w:rsidP="00993E4C">
      <w:pPr>
        <w:spacing w:line="278" w:lineRule="auto"/>
        <w:jc w:val="center"/>
      </w:pPr>
      <w:r w:rsidRPr="00BC47DA">
        <w:rPr>
          <w:b/>
          <w:bCs/>
        </w:rPr>
        <w:t>H. Ayuntamiento de San Bartolo Tutotepec, Hidalgo</w:t>
      </w:r>
    </w:p>
    <w:p w14:paraId="5808B03A" w14:textId="10FD8715" w:rsidR="00993E4C" w:rsidRPr="00993E4C" w:rsidRDefault="00993E4C" w:rsidP="00993E4C">
      <w:pPr>
        <w:spacing w:line="278" w:lineRule="auto"/>
        <w:jc w:val="center"/>
      </w:pPr>
      <w:r w:rsidRPr="00BC47DA">
        <w:rPr>
          <w:b/>
          <w:bCs/>
        </w:rPr>
        <w:t>Ejercicio Fiscal 2026</w:t>
      </w:r>
    </w:p>
    <w:p w14:paraId="59E27916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I. PRESENTACIÓN</w:t>
      </w:r>
    </w:p>
    <w:p w14:paraId="604C2133" w14:textId="77777777" w:rsidR="00993E4C" w:rsidRPr="00BC47DA" w:rsidRDefault="00993E4C" w:rsidP="00993E4C">
      <w:pPr>
        <w:spacing w:line="278" w:lineRule="auto"/>
        <w:jc w:val="both"/>
      </w:pPr>
      <w:r w:rsidRPr="00BC47DA">
        <w:t>El Sistema de Evaluación del Desempeño (SED) constituye una herramienta fundamental para fortalecer la Gestión para Resultados (GpR), al permitir medir el cumplimiento de los objetivos y metas de los programas públicos mediante indicadores estratégicos y de gestión.</w:t>
      </w:r>
    </w:p>
    <w:p w14:paraId="63A2840E" w14:textId="77777777" w:rsidR="00993E4C" w:rsidRPr="00BC47DA" w:rsidRDefault="00993E4C" w:rsidP="00993E4C">
      <w:pPr>
        <w:spacing w:line="278" w:lineRule="auto"/>
        <w:jc w:val="both"/>
      </w:pPr>
      <w:r w:rsidRPr="00BC47DA">
        <w:t>En este contexto, el Fondo de Aportaciones para el Fortalecimiento de los Municipios y de las Demarcaciones Territoriales del Distrito Federal (FORTAMUN) requiere que los indicadores establecidos en la Matriz de Indicadores para Resultados (MIR) cuenten con metas técnicamente sustentadas, medibles y alcanzables, que permitan evaluar objetivamente el desempeño de los recursos públicos.</w:t>
      </w:r>
    </w:p>
    <w:p w14:paraId="6CB107D1" w14:textId="77777777" w:rsidR="00993E4C" w:rsidRPr="00BC47DA" w:rsidRDefault="00993E4C" w:rsidP="00993E4C">
      <w:pPr>
        <w:spacing w:line="278" w:lineRule="auto"/>
        <w:jc w:val="both"/>
      </w:pPr>
      <w:r w:rsidRPr="00BC47DA">
        <w:t>Por ello, el H. Ayuntamiento de San Bartolo Tutotepec establece el presente Mecanismo Municipal para la Revisión y Validación de las Metas de los Indicadores de la MIR del FORTAMUN, con la finalidad de institucionalizar un proceso de revisión técnica previo a la aprobación de las metas anuales.</w:t>
      </w:r>
    </w:p>
    <w:p w14:paraId="5E85CAFE" w14:textId="6933E843" w:rsidR="00993E4C" w:rsidRPr="00BC47DA" w:rsidRDefault="00993E4C" w:rsidP="00993E4C">
      <w:pPr>
        <w:spacing w:line="278" w:lineRule="auto"/>
      </w:pPr>
    </w:p>
    <w:p w14:paraId="4DC96C08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II. OBJETIVO GENERAL</w:t>
      </w:r>
    </w:p>
    <w:p w14:paraId="43424F1D" w14:textId="77777777" w:rsidR="00993E4C" w:rsidRPr="00BC47DA" w:rsidRDefault="00993E4C" w:rsidP="00993E4C">
      <w:pPr>
        <w:spacing w:line="278" w:lineRule="auto"/>
        <w:jc w:val="both"/>
      </w:pPr>
      <w:r w:rsidRPr="00BC47DA">
        <w:t>Establecer el procedimiento institucional mediante el cual el Ayuntamiento revisará, analizará, validará y aprobará las metas de los indicadores de la MIR del FORTAMUN, asegurando su congruencia con la planeación municipal, la disponibilidad presupuestaria y los resultados esperados.</w:t>
      </w:r>
    </w:p>
    <w:p w14:paraId="61E1EE10" w14:textId="07623A4E" w:rsidR="00993E4C" w:rsidRPr="00BC47DA" w:rsidRDefault="00993E4C" w:rsidP="00993E4C">
      <w:pPr>
        <w:spacing w:line="278" w:lineRule="auto"/>
      </w:pPr>
    </w:p>
    <w:p w14:paraId="3376D68C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III. OBJETIVOS ESPECÍFICOS</w:t>
      </w:r>
    </w:p>
    <w:p w14:paraId="71118090" w14:textId="77777777" w:rsidR="00993E4C" w:rsidRPr="00BC47DA" w:rsidRDefault="00993E4C" w:rsidP="00993E4C">
      <w:pPr>
        <w:spacing w:line="278" w:lineRule="auto"/>
      </w:pPr>
      <w:r w:rsidRPr="00BC47DA">
        <w:t>• Verificar la consistencia técnica de las metas.</w:t>
      </w:r>
    </w:p>
    <w:p w14:paraId="477E0DFF" w14:textId="77777777" w:rsidR="00993E4C" w:rsidRPr="00BC47DA" w:rsidRDefault="00993E4C" w:rsidP="00993E4C">
      <w:pPr>
        <w:spacing w:line="278" w:lineRule="auto"/>
      </w:pPr>
      <w:r w:rsidRPr="00BC47DA">
        <w:t>• Validar que las metas sean alcanzables.</w:t>
      </w:r>
    </w:p>
    <w:p w14:paraId="49EBC8E0" w14:textId="77777777" w:rsidR="00993E4C" w:rsidRPr="00BC47DA" w:rsidRDefault="00993E4C" w:rsidP="00993E4C">
      <w:pPr>
        <w:spacing w:line="278" w:lineRule="auto"/>
      </w:pPr>
      <w:r w:rsidRPr="00BC47DA">
        <w:t>• Asegurar que las metas respondan a los objetivos del Plan Municipal de Desarrollo.</w:t>
      </w:r>
    </w:p>
    <w:p w14:paraId="75862006" w14:textId="77777777" w:rsidR="00993E4C" w:rsidRPr="00BC47DA" w:rsidRDefault="00993E4C" w:rsidP="00993E4C">
      <w:pPr>
        <w:spacing w:line="278" w:lineRule="auto"/>
      </w:pPr>
      <w:r w:rsidRPr="00BC47DA">
        <w:t>• Garantizar la congruencia entre presupuesto y resultados.</w:t>
      </w:r>
    </w:p>
    <w:p w14:paraId="3587808A" w14:textId="77777777" w:rsidR="00993E4C" w:rsidRPr="00BC47DA" w:rsidRDefault="00993E4C" w:rsidP="00993E4C">
      <w:pPr>
        <w:spacing w:line="278" w:lineRule="auto"/>
      </w:pPr>
      <w:r w:rsidRPr="00BC47DA">
        <w:t>• Fortalecer la transparencia y la rendición de cuentas.</w:t>
      </w:r>
    </w:p>
    <w:p w14:paraId="2A5AF970" w14:textId="5E6389F7" w:rsidR="00993E4C" w:rsidRDefault="00993E4C" w:rsidP="00993E4C">
      <w:pPr>
        <w:spacing w:line="278" w:lineRule="auto"/>
      </w:pPr>
    </w:p>
    <w:p w14:paraId="3613E1C7" w14:textId="77777777" w:rsidR="00993E4C" w:rsidRDefault="00993E4C" w:rsidP="00993E4C">
      <w:pPr>
        <w:spacing w:line="278" w:lineRule="auto"/>
      </w:pPr>
    </w:p>
    <w:p w14:paraId="4CF07BC5" w14:textId="77777777" w:rsidR="00993E4C" w:rsidRPr="00BC47DA" w:rsidRDefault="00993E4C" w:rsidP="00993E4C">
      <w:pPr>
        <w:spacing w:line="278" w:lineRule="auto"/>
      </w:pPr>
    </w:p>
    <w:p w14:paraId="7F200637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lastRenderedPageBreak/>
        <w:t>IV. FUNDAMENTO JURÍDICO</w:t>
      </w:r>
    </w:p>
    <w:p w14:paraId="0A9B6598" w14:textId="77777777" w:rsidR="00993E4C" w:rsidRPr="00BC47DA" w:rsidRDefault="00993E4C" w:rsidP="00993E4C">
      <w:pPr>
        <w:spacing w:line="278" w:lineRule="auto"/>
      </w:pPr>
      <w:r w:rsidRPr="00BC47DA">
        <w:t>El presente mecanismo se sustenta en:</w:t>
      </w:r>
    </w:p>
    <w:p w14:paraId="06952435" w14:textId="77777777" w:rsidR="00993E4C" w:rsidRPr="00BC47DA" w:rsidRDefault="00993E4C" w:rsidP="00993E4C">
      <w:pPr>
        <w:numPr>
          <w:ilvl w:val="0"/>
          <w:numId w:val="12"/>
        </w:numPr>
        <w:spacing w:line="278" w:lineRule="auto"/>
      </w:pPr>
      <w:r w:rsidRPr="00BC47DA">
        <w:t xml:space="preserve">Constitución Política de los Estados Unidos Mexicanos, artículo 134. </w:t>
      </w:r>
    </w:p>
    <w:p w14:paraId="229AAA45" w14:textId="77777777" w:rsidR="00993E4C" w:rsidRPr="00BC47DA" w:rsidRDefault="00993E4C" w:rsidP="00993E4C">
      <w:pPr>
        <w:numPr>
          <w:ilvl w:val="0"/>
          <w:numId w:val="12"/>
        </w:numPr>
        <w:spacing w:line="278" w:lineRule="auto"/>
      </w:pPr>
      <w:r w:rsidRPr="00BC47DA">
        <w:t xml:space="preserve">Ley General de Contabilidad Gubernamental. </w:t>
      </w:r>
    </w:p>
    <w:p w14:paraId="2282E891" w14:textId="77777777" w:rsidR="00993E4C" w:rsidRPr="00BC47DA" w:rsidRDefault="00993E4C" w:rsidP="00993E4C">
      <w:pPr>
        <w:numPr>
          <w:ilvl w:val="0"/>
          <w:numId w:val="12"/>
        </w:numPr>
        <w:spacing w:line="278" w:lineRule="auto"/>
      </w:pPr>
      <w:r w:rsidRPr="00BC47DA">
        <w:t xml:space="preserve">Ley de Coordinación Fiscal. </w:t>
      </w:r>
    </w:p>
    <w:p w14:paraId="1320D1CE" w14:textId="77777777" w:rsidR="00993E4C" w:rsidRPr="00BC47DA" w:rsidRDefault="00993E4C" w:rsidP="00993E4C">
      <w:pPr>
        <w:numPr>
          <w:ilvl w:val="0"/>
          <w:numId w:val="12"/>
        </w:numPr>
        <w:spacing w:line="278" w:lineRule="auto"/>
      </w:pPr>
      <w:r w:rsidRPr="00BC47DA">
        <w:t xml:space="preserve">Ley General de Desarrollo Social. </w:t>
      </w:r>
    </w:p>
    <w:p w14:paraId="6D1D781E" w14:textId="77777777" w:rsidR="00993E4C" w:rsidRPr="00BC47DA" w:rsidRDefault="00993E4C" w:rsidP="00993E4C">
      <w:pPr>
        <w:numPr>
          <w:ilvl w:val="0"/>
          <w:numId w:val="12"/>
        </w:numPr>
        <w:spacing w:line="278" w:lineRule="auto"/>
      </w:pPr>
      <w:r w:rsidRPr="00BC47DA">
        <w:t xml:space="preserve">Ley de Planeación y Prospectiva del Estado de Hidalgo. </w:t>
      </w:r>
    </w:p>
    <w:p w14:paraId="1E95FE27" w14:textId="77777777" w:rsidR="00993E4C" w:rsidRPr="00BC47DA" w:rsidRDefault="00993E4C" w:rsidP="00993E4C">
      <w:pPr>
        <w:numPr>
          <w:ilvl w:val="0"/>
          <w:numId w:val="12"/>
        </w:numPr>
        <w:spacing w:line="278" w:lineRule="auto"/>
      </w:pPr>
      <w:r w:rsidRPr="00BC47DA">
        <w:t xml:space="preserve">Lineamientos del Sistema de Evaluación del Desempeño emitidos por la Secretaría de Hacienda y Crédito Público. </w:t>
      </w:r>
    </w:p>
    <w:p w14:paraId="7B43DD54" w14:textId="77777777" w:rsidR="00993E4C" w:rsidRPr="00BC47DA" w:rsidRDefault="00993E4C" w:rsidP="00993E4C">
      <w:pPr>
        <w:numPr>
          <w:ilvl w:val="0"/>
          <w:numId w:val="12"/>
        </w:numPr>
        <w:spacing w:line="278" w:lineRule="auto"/>
      </w:pPr>
      <w:r w:rsidRPr="00BC47DA">
        <w:t xml:space="preserve">Normas emitidas por el Consejo Nacional de Armonización Contable (CONAC). </w:t>
      </w:r>
    </w:p>
    <w:p w14:paraId="758EE46F" w14:textId="77777777" w:rsidR="00993E4C" w:rsidRPr="00BC47DA" w:rsidRDefault="00993E4C" w:rsidP="00993E4C">
      <w:pPr>
        <w:numPr>
          <w:ilvl w:val="0"/>
          <w:numId w:val="12"/>
        </w:numPr>
        <w:spacing w:line="278" w:lineRule="auto"/>
      </w:pPr>
      <w:r w:rsidRPr="00BC47DA">
        <w:t xml:space="preserve">Plan Municipal de Desarrollo de San Bartolo Tutotepec 2024–2027. </w:t>
      </w:r>
    </w:p>
    <w:p w14:paraId="05DE7F86" w14:textId="77777777" w:rsidR="00993E4C" w:rsidRPr="00BC47DA" w:rsidRDefault="00993E4C" w:rsidP="00993E4C">
      <w:pPr>
        <w:numPr>
          <w:ilvl w:val="0"/>
          <w:numId w:val="12"/>
        </w:numPr>
        <w:spacing w:line="278" w:lineRule="auto"/>
      </w:pPr>
      <w:r w:rsidRPr="00BC47DA">
        <w:t xml:space="preserve">Reglamento Interior del Ayuntamiento. </w:t>
      </w:r>
    </w:p>
    <w:p w14:paraId="43CEDB45" w14:textId="40C91466" w:rsidR="00993E4C" w:rsidRPr="00BC47DA" w:rsidRDefault="00993E4C" w:rsidP="00993E4C">
      <w:pPr>
        <w:spacing w:line="278" w:lineRule="auto"/>
      </w:pPr>
    </w:p>
    <w:p w14:paraId="71BECA9E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V. ÁMBITO DE APLICACIÓN</w:t>
      </w:r>
    </w:p>
    <w:p w14:paraId="3F700676" w14:textId="77777777" w:rsidR="00993E4C" w:rsidRPr="00BC47DA" w:rsidRDefault="00993E4C" w:rsidP="00993E4C">
      <w:pPr>
        <w:spacing w:line="278" w:lineRule="auto"/>
      </w:pPr>
      <w:r w:rsidRPr="00BC47DA">
        <w:t>El presente mecanismo será obligatorio para:</w:t>
      </w:r>
    </w:p>
    <w:p w14:paraId="47B4A878" w14:textId="77777777" w:rsidR="00993E4C" w:rsidRPr="00BC47DA" w:rsidRDefault="00993E4C" w:rsidP="00993E4C">
      <w:pPr>
        <w:numPr>
          <w:ilvl w:val="0"/>
          <w:numId w:val="13"/>
        </w:numPr>
        <w:spacing w:line="278" w:lineRule="auto"/>
      </w:pPr>
      <w:r w:rsidRPr="00BC47DA">
        <w:t xml:space="preserve">Presidencia Municipal. </w:t>
      </w:r>
    </w:p>
    <w:p w14:paraId="78AFE7FF" w14:textId="77777777" w:rsidR="00993E4C" w:rsidRPr="00BC47DA" w:rsidRDefault="00993E4C" w:rsidP="00993E4C">
      <w:pPr>
        <w:numPr>
          <w:ilvl w:val="0"/>
          <w:numId w:val="13"/>
        </w:numPr>
        <w:spacing w:line="278" w:lineRule="auto"/>
      </w:pPr>
      <w:r w:rsidRPr="00BC47DA">
        <w:t xml:space="preserve">Dirección de Planeación. </w:t>
      </w:r>
    </w:p>
    <w:p w14:paraId="0F640AC4" w14:textId="77777777" w:rsidR="00993E4C" w:rsidRPr="00BC47DA" w:rsidRDefault="00993E4C" w:rsidP="00993E4C">
      <w:pPr>
        <w:numPr>
          <w:ilvl w:val="0"/>
          <w:numId w:val="13"/>
        </w:numPr>
        <w:spacing w:line="278" w:lineRule="auto"/>
      </w:pPr>
      <w:r w:rsidRPr="00BC47DA">
        <w:t xml:space="preserve">Tesorería Municipal. </w:t>
      </w:r>
    </w:p>
    <w:p w14:paraId="0BFDAEB0" w14:textId="77777777" w:rsidR="00993E4C" w:rsidRPr="00BC47DA" w:rsidRDefault="00993E4C" w:rsidP="00993E4C">
      <w:pPr>
        <w:numPr>
          <w:ilvl w:val="0"/>
          <w:numId w:val="13"/>
        </w:numPr>
        <w:spacing w:line="278" w:lineRule="auto"/>
      </w:pPr>
      <w:r w:rsidRPr="00BC47DA">
        <w:t xml:space="preserve">Contraloría Interna. </w:t>
      </w:r>
    </w:p>
    <w:p w14:paraId="1E23533B" w14:textId="77777777" w:rsidR="00993E4C" w:rsidRPr="00BC47DA" w:rsidRDefault="00993E4C" w:rsidP="00993E4C">
      <w:pPr>
        <w:numPr>
          <w:ilvl w:val="0"/>
          <w:numId w:val="13"/>
        </w:numPr>
        <w:spacing w:line="278" w:lineRule="auto"/>
      </w:pPr>
      <w:r w:rsidRPr="00BC47DA">
        <w:t xml:space="preserve">Direcciones ejecutoras de recursos FORTAMUN. </w:t>
      </w:r>
    </w:p>
    <w:p w14:paraId="5E3FC9B5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VII. CRITERIOS DE VALIDACIÓN</w:t>
      </w:r>
    </w:p>
    <w:p w14:paraId="502A05EF" w14:textId="77777777" w:rsidR="00993E4C" w:rsidRPr="00BC47DA" w:rsidRDefault="00993E4C" w:rsidP="00993E4C">
      <w:pPr>
        <w:spacing w:line="278" w:lineRule="auto"/>
      </w:pPr>
      <w:r w:rsidRPr="00BC47DA">
        <w:t>Las metas deberán cumplir con los siguientes criterios: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8"/>
        <w:gridCol w:w="553"/>
      </w:tblGrid>
      <w:tr w:rsidR="00993E4C" w:rsidRPr="00BC47DA" w14:paraId="7064A883" w14:textId="77777777" w:rsidTr="0048456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7329237" w14:textId="77777777" w:rsidR="00993E4C" w:rsidRPr="00BC47DA" w:rsidRDefault="00993E4C" w:rsidP="00484568">
            <w:pPr>
              <w:spacing w:line="278" w:lineRule="auto"/>
              <w:rPr>
                <w:b/>
                <w:bCs/>
              </w:rPr>
            </w:pPr>
            <w:r w:rsidRPr="00BC47DA">
              <w:rPr>
                <w:b/>
                <w:bCs/>
              </w:rPr>
              <w:t>Criterio</w:t>
            </w:r>
          </w:p>
        </w:tc>
        <w:tc>
          <w:tcPr>
            <w:tcW w:w="0" w:type="auto"/>
            <w:vAlign w:val="center"/>
            <w:hideMark/>
          </w:tcPr>
          <w:p w14:paraId="6A203380" w14:textId="77777777" w:rsidR="00993E4C" w:rsidRPr="00BC47DA" w:rsidRDefault="00993E4C" w:rsidP="00484568">
            <w:pPr>
              <w:spacing w:line="278" w:lineRule="auto"/>
              <w:rPr>
                <w:b/>
                <w:bCs/>
              </w:rPr>
            </w:pPr>
            <w:r w:rsidRPr="00BC47DA">
              <w:rPr>
                <w:b/>
                <w:bCs/>
              </w:rPr>
              <w:t>Valor</w:t>
            </w:r>
          </w:p>
        </w:tc>
      </w:tr>
      <w:tr w:rsidR="00993E4C" w:rsidRPr="00BC47DA" w14:paraId="2504042C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A1A2D2" w14:textId="77777777" w:rsidR="00993E4C" w:rsidRPr="00BC47DA" w:rsidRDefault="00993E4C" w:rsidP="00484568">
            <w:pPr>
              <w:spacing w:line="278" w:lineRule="auto"/>
            </w:pPr>
            <w:r w:rsidRPr="00BC47DA">
              <w:t>Claridad</w:t>
            </w:r>
          </w:p>
        </w:tc>
        <w:tc>
          <w:tcPr>
            <w:tcW w:w="0" w:type="auto"/>
            <w:vAlign w:val="center"/>
            <w:hideMark/>
          </w:tcPr>
          <w:p w14:paraId="33F04E99" w14:textId="77777777" w:rsidR="00993E4C" w:rsidRPr="00BC47DA" w:rsidRDefault="00993E4C" w:rsidP="00484568">
            <w:pPr>
              <w:spacing w:line="278" w:lineRule="auto"/>
            </w:pPr>
            <w:r w:rsidRPr="00BC47DA">
              <w:t>Sí</w:t>
            </w:r>
          </w:p>
        </w:tc>
      </w:tr>
      <w:tr w:rsidR="00993E4C" w:rsidRPr="00BC47DA" w14:paraId="3ECC9A61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20D57E" w14:textId="77777777" w:rsidR="00993E4C" w:rsidRPr="00BC47DA" w:rsidRDefault="00993E4C" w:rsidP="00484568">
            <w:pPr>
              <w:spacing w:line="278" w:lineRule="auto"/>
            </w:pPr>
            <w:r w:rsidRPr="00BC47DA">
              <w:t>Medibilidad</w:t>
            </w:r>
          </w:p>
        </w:tc>
        <w:tc>
          <w:tcPr>
            <w:tcW w:w="0" w:type="auto"/>
            <w:vAlign w:val="center"/>
            <w:hideMark/>
          </w:tcPr>
          <w:p w14:paraId="54AAFD84" w14:textId="77777777" w:rsidR="00993E4C" w:rsidRPr="00BC47DA" w:rsidRDefault="00993E4C" w:rsidP="00484568">
            <w:pPr>
              <w:spacing w:line="278" w:lineRule="auto"/>
            </w:pPr>
            <w:r w:rsidRPr="00BC47DA">
              <w:t>Sí</w:t>
            </w:r>
          </w:p>
        </w:tc>
      </w:tr>
      <w:tr w:rsidR="00993E4C" w:rsidRPr="00BC47DA" w14:paraId="73ECB3BD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4B4485" w14:textId="77777777" w:rsidR="00993E4C" w:rsidRPr="00BC47DA" w:rsidRDefault="00993E4C" w:rsidP="00484568">
            <w:pPr>
              <w:spacing w:line="278" w:lineRule="auto"/>
            </w:pPr>
            <w:r w:rsidRPr="00BC47DA">
              <w:t>Alcanzable</w:t>
            </w:r>
          </w:p>
        </w:tc>
        <w:tc>
          <w:tcPr>
            <w:tcW w:w="0" w:type="auto"/>
            <w:vAlign w:val="center"/>
            <w:hideMark/>
          </w:tcPr>
          <w:p w14:paraId="44906E85" w14:textId="77777777" w:rsidR="00993E4C" w:rsidRPr="00BC47DA" w:rsidRDefault="00993E4C" w:rsidP="00484568">
            <w:pPr>
              <w:spacing w:line="278" w:lineRule="auto"/>
            </w:pPr>
            <w:r w:rsidRPr="00BC47DA">
              <w:t>Sí</w:t>
            </w:r>
          </w:p>
        </w:tc>
      </w:tr>
      <w:tr w:rsidR="00993E4C" w:rsidRPr="00BC47DA" w14:paraId="5EE78611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8482E" w14:textId="77777777" w:rsidR="00993E4C" w:rsidRPr="00BC47DA" w:rsidRDefault="00993E4C" w:rsidP="00484568">
            <w:pPr>
              <w:spacing w:line="278" w:lineRule="auto"/>
            </w:pPr>
            <w:r w:rsidRPr="00BC47DA">
              <w:lastRenderedPageBreak/>
              <w:t>Relevancia</w:t>
            </w:r>
          </w:p>
        </w:tc>
        <w:tc>
          <w:tcPr>
            <w:tcW w:w="0" w:type="auto"/>
            <w:vAlign w:val="center"/>
            <w:hideMark/>
          </w:tcPr>
          <w:p w14:paraId="6AB5E38D" w14:textId="77777777" w:rsidR="00993E4C" w:rsidRPr="00BC47DA" w:rsidRDefault="00993E4C" w:rsidP="00484568">
            <w:pPr>
              <w:spacing w:line="278" w:lineRule="auto"/>
            </w:pPr>
            <w:r w:rsidRPr="00BC47DA">
              <w:t>Sí</w:t>
            </w:r>
          </w:p>
        </w:tc>
      </w:tr>
      <w:tr w:rsidR="00993E4C" w:rsidRPr="00BC47DA" w14:paraId="35969C0D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0F1EF4" w14:textId="77777777" w:rsidR="00993E4C" w:rsidRPr="00BC47DA" w:rsidRDefault="00993E4C" w:rsidP="00484568">
            <w:pPr>
              <w:spacing w:line="278" w:lineRule="auto"/>
            </w:pPr>
            <w:r w:rsidRPr="00BC47DA">
              <w:t>Congruencia presupuestaria</w:t>
            </w:r>
          </w:p>
        </w:tc>
        <w:tc>
          <w:tcPr>
            <w:tcW w:w="0" w:type="auto"/>
            <w:vAlign w:val="center"/>
            <w:hideMark/>
          </w:tcPr>
          <w:p w14:paraId="26235C3F" w14:textId="77777777" w:rsidR="00993E4C" w:rsidRPr="00BC47DA" w:rsidRDefault="00993E4C" w:rsidP="00484568">
            <w:pPr>
              <w:spacing w:line="278" w:lineRule="auto"/>
            </w:pPr>
            <w:r w:rsidRPr="00BC47DA">
              <w:t>Sí</w:t>
            </w:r>
          </w:p>
        </w:tc>
      </w:tr>
      <w:tr w:rsidR="00993E4C" w:rsidRPr="00BC47DA" w14:paraId="5E0E951F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ED7D48" w14:textId="77777777" w:rsidR="00993E4C" w:rsidRPr="00BC47DA" w:rsidRDefault="00993E4C" w:rsidP="00484568">
            <w:pPr>
              <w:spacing w:line="278" w:lineRule="auto"/>
            </w:pPr>
            <w:r w:rsidRPr="00BC47DA">
              <w:t>Temporalidad</w:t>
            </w:r>
          </w:p>
        </w:tc>
        <w:tc>
          <w:tcPr>
            <w:tcW w:w="0" w:type="auto"/>
            <w:vAlign w:val="center"/>
            <w:hideMark/>
          </w:tcPr>
          <w:p w14:paraId="4AEC15D6" w14:textId="77777777" w:rsidR="00993E4C" w:rsidRPr="00BC47DA" w:rsidRDefault="00993E4C" w:rsidP="00484568">
            <w:pPr>
              <w:spacing w:line="278" w:lineRule="auto"/>
            </w:pPr>
            <w:r w:rsidRPr="00BC47DA">
              <w:t>Sí</w:t>
            </w:r>
          </w:p>
        </w:tc>
      </w:tr>
      <w:tr w:rsidR="00993E4C" w:rsidRPr="00BC47DA" w14:paraId="5D1519B3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7BB30E" w14:textId="77777777" w:rsidR="00993E4C" w:rsidRPr="00BC47DA" w:rsidRDefault="00993E4C" w:rsidP="00484568">
            <w:pPr>
              <w:spacing w:line="278" w:lineRule="auto"/>
            </w:pPr>
            <w:r w:rsidRPr="00BC47DA">
              <w:t>Sustento documental</w:t>
            </w:r>
          </w:p>
        </w:tc>
        <w:tc>
          <w:tcPr>
            <w:tcW w:w="0" w:type="auto"/>
            <w:vAlign w:val="center"/>
            <w:hideMark/>
          </w:tcPr>
          <w:p w14:paraId="54911666" w14:textId="77777777" w:rsidR="00993E4C" w:rsidRPr="00BC47DA" w:rsidRDefault="00993E4C" w:rsidP="00484568">
            <w:pPr>
              <w:spacing w:line="278" w:lineRule="auto"/>
            </w:pPr>
            <w:r w:rsidRPr="00BC47DA">
              <w:t>Sí</w:t>
            </w:r>
          </w:p>
        </w:tc>
      </w:tr>
    </w:tbl>
    <w:p w14:paraId="0D87CF48" w14:textId="60ECBBC8" w:rsidR="00993E4C" w:rsidRPr="00BC47DA" w:rsidRDefault="00993E4C" w:rsidP="00993E4C">
      <w:pPr>
        <w:spacing w:line="278" w:lineRule="auto"/>
      </w:pPr>
    </w:p>
    <w:p w14:paraId="2E27BC2C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VIII. PROCEDIMIENTO</w:t>
      </w:r>
    </w:p>
    <w:p w14:paraId="456AB49B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ETAPA 1</w:t>
      </w:r>
    </w:p>
    <w:p w14:paraId="299F893C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Integración de información</w:t>
      </w:r>
    </w:p>
    <w:p w14:paraId="68607DFD" w14:textId="77777777" w:rsidR="00993E4C" w:rsidRPr="00BC47DA" w:rsidRDefault="00993E4C" w:rsidP="00993E4C">
      <w:pPr>
        <w:spacing w:line="278" w:lineRule="auto"/>
      </w:pPr>
      <w:r w:rsidRPr="00BC47DA">
        <w:t>Las áreas responsables entregarán:</w:t>
      </w:r>
    </w:p>
    <w:p w14:paraId="58CE3FC8" w14:textId="77777777" w:rsidR="00993E4C" w:rsidRPr="00BC47DA" w:rsidRDefault="00993E4C" w:rsidP="00993E4C">
      <w:pPr>
        <w:numPr>
          <w:ilvl w:val="0"/>
          <w:numId w:val="16"/>
        </w:numPr>
        <w:spacing w:line="278" w:lineRule="auto"/>
      </w:pPr>
      <w:r w:rsidRPr="00BC47DA">
        <w:t xml:space="preserve">MIR. </w:t>
      </w:r>
    </w:p>
    <w:p w14:paraId="7B71B292" w14:textId="77777777" w:rsidR="00993E4C" w:rsidRPr="00BC47DA" w:rsidRDefault="00993E4C" w:rsidP="00993E4C">
      <w:pPr>
        <w:numPr>
          <w:ilvl w:val="0"/>
          <w:numId w:val="16"/>
        </w:numPr>
        <w:spacing w:line="278" w:lineRule="auto"/>
      </w:pPr>
      <w:r w:rsidRPr="00BC47DA">
        <w:t xml:space="preserve">Fichas técnicas. </w:t>
      </w:r>
    </w:p>
    <w:p w14:paraId="53DC7FDA" w14:textId="77777777" w:rsidR="00993E4C" w:rsidRPr="00BC47DA" w:rsidRDefault="00993E4C" w:rsidP="00993E4C">
      <w:pPr>
        <w:numPr>
          <w:ilvl w:val="0"/>
          <w:numId w:val="16"/>
        </w:numPr>
        <w:spacing w:line="278" w:lineRule="auto"/>
      </w:pPr>
      <w:r w:rsidRPr="00BC47DA">
        <w:t xml:space="preserve">Programa Operativo Anual. </w:t>
      </w:r>
    </w:p>
    <w:p w14:paraId="4D21AEED" w14:textId="77777777" w:rsidR="00993E4C" w:rsidRPr="00BC47DA" w:rsidRDefault="00993E4C" w:rsidP="00993E4C">
      <w:pPr>
        <w:numPr>
          <w:ilvl w:val="0"/>
          <w:numId w:val="16"/>
        </w:numPr>
        <w:spacing w:line="278" w:lineRule="auto"/>
      </w:pPr>
      <w:r w:rsidRPr="00BC47DA">
        <w:t xml:space="preserve">Presupuesto. </w:t>
      </w:r>
    </w:p>
    <w:p w14:paraId="2040A70C" w14:textId="77777777" w:rsidR="00993E4C" w:rsidRPr="00BC47DA" w:rsidRDefault="00993E4C" w:rsidP="00993E4C">
      <w:pPr>
        <w:numPr>
          <w:ilvl w:val="0"/>
          <w:numId w:val="16"/>
        </w:numPr>
        <w:spacing w:line="278" w:lineRule="auto"/>
      </w:pPr>
      <w:r w:rsidRPr="00BC47DA">
        <w:t xml:space="preserve">Resultados del ejercicio anterior. </w:t>
      </w:r>
    </w:p>
    <w:p w14:paraId="6B552EE1" w14:textId="77777777" w:rsidR="00993E4C" w:rsidRPr="00BC47DA" w:rsidRDefault="00993E4C" w:rsidP="00993E4C">
      <w:pPr>
        <w:numPr>
          <w:ilvl w:val="0"/>
          <w:numId w:val="16"/>
        </w:numPr>
        <w:spacing w:line="278" w:lineRule="auto"/>
      </w:pPr>
      <w:r w:rsidRPr="00BC47DA">
        <w:t xml:space="preserve">Evidencias estadísticas. </w:t>
      </w:r>
    </w:p>
    <w:p w14:paraId="3DF45E6E" w14:textId="74ECD3ED" w:rsidR="00993E4C" w:rsidRPr="00BC47DA" w:rsidRDefault="00993E4C" w:rsidP="00993E4C">
      <w:pPr>
        <w:spacing w:line="278" w:lineRule="auto"/>
      </w:pPr>
    </w:p>
    <w:p w14:paraId="62D782FE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ETAPA 2</w:t>
      </w:r>
    </w:p>
    <w:p w14:paraId="00C92CBC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Revisión documental</w:t>
      </w:r>
    </w:p>
    <w:p w14:paraId="40C5CF56" w14:textId="77777777" w:rsidR="00993E4C" w:rsidRPr="00BC47DA" w:rsidRDefault="00993E4C" w:rsidP="00993E4C">
      <w:pPr>
        <w:spacing w:line="278" w:lineRule="auto"/>
      </w:pPr>
      <w:r w:rsidRPr="00BC47DA">
        <w:t>La Dirección de Planeación verificará:</w:t>
      </w:r>
    </w:p>
    <w:p w14:paraId="7FAFE211" w14:textId="77777777" w:rsidR="00993E4C" w:rsidRPr="00BC47DA" w:rsidRDefault="00993E4C" w:rsidP="00993E4C">
      <w:pPr>
        <w:spacing w:line="278" w:lineRule="auto"/>
      </w:pPr>
      <w:r w:rsidRPr="00BC47DA">
        <w:rPr>
          <w:rFonts w:ascii="Segoe UI Symbol" w:hAnsi="Segoe UI Symbol" w:cs="Segoe UI Symbol"/>
        </w:rPr>
        <w:t>✓</w:t>
      </w:r>
      <w:r w:rsidRPr="00BC47DA">
        <w:t xml:space="preserve"> Nombre del indicador.</w:t>
      </w:r>
    </w:p>
    <w:p w14:paraId="1980AAF4" w14:textId="77777777" w:rsidR="00993E4C" w:rsidRPr="00BC47DA" w:rsidRDefault="00993E4C" w:rsidP="00993E4C">
      <w:pPr>
        <w:spacing w:line="278" w:lineRule="auto"/>
      </w:pPr>
      <w:r w:rsidRPr="00BC47DA">
        <w:rPr>
          <w:rFonts w:ascii="Segoe UI Symbol" w:hAnsi="Segoe UI Symbol" w:cs="Segoe UI Symbol"/>
        </w:rPr>
        <w:t>✓</w:t>
      </w:r>
      <w:r w:rsidRPr="00BC47DA">
        <w:t xml:space="preserve"> Fórmula.</w:t>
      </w:r>
    </w:p>
    <w:p w14:paraId="782B0105" w14:textId="77777777" w:rsidR="00993E4C" w:rsidRPr="00BC47DA" w:rsidRDefault="00993E4C" w:rsidP="00993E4C">
      <w:pPr>
        <w:spacing w:line="278" w:lineRule="auto"/>
      </w:pPr>
      <w:r w:rsidRPr="00BC47DA">
        <w:rPr>
          <w:rFonts w:ascii="Segoe UI Symbol" w:hAnsi="Segoe UI Symbol" w:cs="Segoe UI Symbol"/>
        </w:rPr>
        <w:t>✓</w:t>
      </w:r>
      <w:r w:rsidRPr="00BC47DA">
        <w:t xml:space="preserve"> Unidad de medida.</w:t>
      </w:r>
    </w:p>
    <w:p w14:paraId="24D3075E" w14:textId="77777777" w:rsidR="00993E4C" w:rsidRPr="00BC47DA" w:rsidRDefault="00993E4C" w:rsidP="00993E4C">
      <w:pPr>
        <w:spacing w:line="278" w:lineRule="auto"/>
      </w:pPr>
      <w:r w:rsidRPr="00BC47DA">
        <w:rPr>
          <w:rFonts w:ascii="Segoe UI Symbol" w:hAnsi="Segoe UI Symbol" w:cs="Segoe UI Symbol"/>
        </w:rPr>
        <w:t>✓</w:t>
      </w:r>
      <w:r w:rsidRPr="00BC47DA">
        <w:t xml:space="preserve"> Línea base.</w:t>
      </w:r>
    </w:p>
    <w:p w14:paraId="4ECE6003" w14:textId="77777777" w:rsidR="00993E4C" w:rsidRPr="00BC47DA" w:rsidRDefault="00993E4C" w:rsidP="00993E4C">
      <w:pPr>
        <w:spacing w:line="278" w:lineRule="auto"/>
      </w:pPr>
      <w:r w:rsidRPr="00BC47DA">
        <w:rPr>
          <w:rFonts w:ascii="Segoe UI Symbol" w:hAnsi="Segoe UI Symbol" w:cs="Segoe UI Symbol"/>
        </w:rPr>
        <w:t>✓</w:t>
      </w:r>
      <w:r w:rsidRPr="00BC47DA">
        <w:t xml:space="preserve"> Frecuencia de medición.</w:t>
      </w:r>
    </w:p>
    <w:p w14:paraId="5E463C23" w14:textId="77777777" w:rsidR="00993E4C" w:rsidRPr="00BC47DA" w:rsidRDefault="00993E4C" w:rsidP="00993E4C">
      <w:pPr>
        <w:spacing w:line="278" w:lineRule="auto"/>
      </w:pPr>
      <w:r w:rsidRPr="00BC47DA">
        <w:rPr>
          <w:rFonts w:ascii="Segoe UI Symbol" w:hAnsi="Segoe UI Symbol" w:cs="Segoe UI Symbol"/>
        </w:rPr>
        <w:t>✓</w:t>
      </w:r>
      <w:r w:rsidRPr="00BC47DA">
        <w:t xml:space="preserve"> Medio de verificación.</w:t>
      </w:r>
    </w:p>
    <w:p w14:paraId="477DFDE1" w14:textId="3C8B16FF" w:rsidR="00993E4C" w:rsidRPr="00BC47DA" w:rsidRDefault="00993E4C" w:rsidP="00993E4C">
      <w:pPr>
        <w:spacing w:line="278" w:lineRule="auto"/>
      </w:pPr>
    </w:p>
    <w:p w14:paraId="4781818C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ETAPA 3</w:t>
      </w:r>
    </w:p>
    <w:p w14:paraId="4E53A569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Análisis técnico</w:t>
      </w:r>
    </w:p>
    <w:p w14:paraId="79FD86E8" w14:textId="77777777" w:rsidR="00993E4C" w:rsidRPr="00BC47DA" w:rsidRDefault="00993E4C" w:rsidP="00993E4C">
      <w:pPr>
        <w:spacing w:line="278" w:lineRule="auto"/>
      </w:pPr>
      <w:r w:rsidRPr="00BC47DA">
        <w:t>Se analizará:</w:t>
      </w:r>
    </w:p>
    <w:p w14:paraId="0E2D635A" w14:textId="77777777" w:rsidR="00993E4C" w:rsidRPr="00BC47DA" w:rsidRDefault="00993E4C" w:rsidP="00993E4C">
      <w:pPr>
        <w:numPr>
          <w:ilvl w:val="0"/>
          <w:numId w:val="17"/>
        </w:numPr>
        <w:spacing w:line="278" w:lineRule="auto"/>
      </w:pPr>
      <w:r w:rsidRPr="00BC47DA">
        <w:t xml:space="preserve">Tendencia histórica. </w:t>
      </w:r>
    </w:p>
    <w:p w14:paraId="7E492AEA" w14:textId="77777777" w:rsidR="00993E4C" w:rsidRPr="00BC47DA" w:rsidRDefault="00993E4C" w:rsidP="00993E4C">
      <w:pPr>
        <w:numPr>
          <w:ilvl w:val="0"/>
          <w:numId w:val="17"/>
        </w:numPr>
        <w:spacing w:line="278" w:lineRule="auto"/>
      </w:pPr>
      <w:r w:rsidRPr="00BC47DA">
        <w:t xml:space="preserve">Variación porcentual. </w:t>
      </w:r>
    </w:p>
    <w:p w14:paraId="58004E30" w14:textId="77777777" w:rsidR="00993E4C" w:rsidRPr="00BC47DA" w:rsidRDefault="00993E4C" w:rsidP="00993E4C">
      <w:pPr>
        <w:numPr>
          <w:ilvl w:val="0"/>
          <w:numId w:val="17"/>
        </w:numPr>
        <w:spacing w:line="278" w:lineRule="auto"/>
      </w:pPr>
      <w:r w:rsidRPr="00BC47DA">
        <w:t xml:space="preserve">Recursos asignados. </w:t>
      </w:r>
    </w:p>
    <w:p w14:paraId="1EC478F5" w14:textId="77777777" w:rsidR="00993E4C" w:rsidRPr="00BC47DA" w:rsidRDefault="00993E4C" w:rsidP="00993E4C">
      <w:pPr>
        <w:numPr>
          <w:ilvl w:val="0"/>
          <w:numId w:val="17"/>
        </w:numPr>
        <w:spacing w:line="278" w:lineRule="auto"/>
      </w:pPr>
      <w:r w:rsidRPr="00BC47DA">
        <w:t xml:space="preserve">Factibilidad operativa. </w:t>
      </w:r>
    </w:p>
    <w:p w14:paraId="72610998" w14:textId="77777777" w:rsidR="00993E4C" w:rsidRPr="00BC47DA" w:rsidRDefault="00993E4C" w:rsidP="00993E4C">
      <w:pPr>
        <w:numPr>
          <w:ilvl w:val="0"/>
          <w:numId w:val="17"/>
        </w:numPr>
        <w:spacing w:line="278" w:lineRule="auto"/>
      </w:pPr>
      <w:r w:rsidRPr="00BC47DA">
        <w:t xml:space="preserve">Riesgos. </w:t>
      </w:r>
    </w:p>
    <w:p w14:paraId="0FBA0E13" w14:textId="3EFDFDB1" w:rsidR="00993E4C" w:rsidRPr="00BC47DA" w:rsidRDefault="00993E4C" w:rsidP="00993E4C">
      <w:pPr>
        <w:spacing w:line="278" w:lineRule="auto"/>
      </w:pPr>
    </w:p>
    <w:p w14:paraId="6FBA9A22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ETAPA 4</w:t>
      </w:r>
    </w:p>
    <w:p w14:paraId="64B80322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Evaluación mediante semáforo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0"/>
        <w:gridCol w:w="1604"/>
      </w:tblGrid>
      <w:tr w:rsidR="00993E4C" w:rsidRPr="00BC47DA" w14:paraId="2A8B5C4E" w14:textId="77777777" w:rsidTr="0048456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25D2811" w14:textId="77777777" w:rsidR="00993E4C" w:rsidRPr="00BC47DA" w:rsidRDefault="00993E4C" w:rsidP="00484568">
            <w:pPr>
              <w:spacing w:line="278" w:lineRule="auto"/>
              <w:rPr>
                <w:b/>
                <w:bCs/>
              </w:rPr>
            </w:pPr>
            <w:r w:rsidRPr="00BC47DA">
              <w:rPr>
                <w:b/>
                <w:bCs/>
              </w:rPr>
              <w:t>Color</w:t>
            </w:r>
          </w:p>
        </w:tc>
        <w:tc>
          <w:tcPr>
            <w:tcW w:w="0" w:type="auto"/>
            <w:vAlign w:val="center"/>
            <w:hideMark/>
          </w:tcPr>
          <w:p w14:paraId="4AD6B931" w14:textId="77777777" w:rsidR="00993E4C" w:rsidRPr="00BC47DA" w:rsidRDefault="00993E4C" w:rsidP="00484568">
            <w:pPr>
              <w:spacing w:line="278" w:lineRule="auto"/>
              <w:rPr>
                <w:b/>
                <w:bCs/>
              </w:rPr>
            </w:pPr>
            <w:r w:rsidRPr="00BC47DA">
              <w:rPr>
                <w:b/>
                <w:bCs/>
              </w:rPr>
              <w:t>Interpretación</w:t>
            </w:r>
          </w:p>
        </w:tc>
      </w:tr>
      <w:tr w:rsidR="00993E4C" w:rsidRPr="00BC47DA" w14:paraId="53901D41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60DC1A" w14:textId="77777777" w:rsidR="00993E4C" w:rsidRPr="00BC47DA" w:rsidRDefault="00993E4C" w:rsidP="00484568">
            <w:pPr>
              <w:spacing w:line="278" w:lineRule="auto"/>
            </w:pPr>
            <w:r w:rsidRPr="00BC47DA">
              <w:rPr>
                <w:rFonts w:ascii="Segoe UI Emoji" w:hAnsi="Segoe UI Emoji" w:cs="Segoe UI Emoji"/>
              </w:rPr>
              <w:t>🟢</w:t>
            </w:r>
            <w:r w:rsidRPr="00BC47DA">
              <w:t xml:space="preserve"> Verde</w:t>
            </w:r>
          </w:p>
        </w:tc>
        <w:tc>
          <w:tcPr>
            <w:tcW w:w="0" w:type="auto"/>
            <w:vAlign w:val="center"/>
            <w:hideMark/>
          </w:tcPr>
          <w:p w14:paraId="01E89B07" w14:textId="77777777" w:rsidR="00993E4C" w:rsidRPr="00BC47DA" w:rsidRDefault="00993E4C" w:rsidP="00484568">
            <w:pPr>
              <w:spacing w:line="278" w:lineRule="auto"/>
            </w:pPr>
            <w:r w:rsidRPr="00BC47DA">
              <w:t>Meta viable.</w:t>
            </w:r>
          </w:p>
        </w:tc>
      </w:tr>
      <w:tr w:rsidR="00993E4C" w:rsidRPr="00BC47DA" w14:paraId="16EE6D86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F2BEB" w14:textId="77777777" w:rsidR="00993E4C" w:rsidRPr="00BC47DA" w:rsidRDefault="00993E4C" w:rsidP="00484568">
            <w:pPr>
              <w:spacing w:line="278" w:lineRule="auto"/>
            </w:pPr>
            <w:r w:rsidRPr="00BC47DA">
              <w:rPr>
                <w:rFonts w:ascii="Segoe UI Emoji" w:hAnsi="Segoe UI Emoji" w:cs="Segoe UI Emoji"/>
              </w:rPr>
              <w:t>🟡</w:t>
            </w:r>
            <w:r w:rsidRPr="00BC47DA">
              <w:t xml:space="preserve"> Amarillo</w:t>
            </w:r>
          </w:p>
        </w:tc>
        <w:tc>
          <w:tcPr>
            <w:tcW w:w="0" w:type="auto"/>
            <w:vAlign w:val="center"/>
            <w:hideMark/>
          </w:tcPr>
          <w:p w14:paraId="7304B707" w14:textId="77777777" w:rsidR="00993E4C" w:rsidRPr="00BC47DA" w:rsidRDefault="00993E4C" w:rsidP="00484568">
            <w:pPr>
              <w:spacing w:line="278" w:lineRule="auto"/>
            </w:pPr>
            <w:r w:rsidRPr="00BC47DA">
              <w:t>Requiere ajustes.</w:t>
            </w:r>
          </w:p>
        </w:tc>
      </w:tr>
      <w:tr w:rsidR="00993E4C" w:rsidRPr="00BC47DA" w14:paraId="6540DD40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C6966" w14:textId="77777777" w:rsidR="00993E4C" w:rsidRPr="00BC47DA" w:rsidRDefault="00993E4C" w:rsidP="00484568">
            <w:pPr>
              <w:spacing w:line="278" w:lineRule="auto"/>
            </w:pPr>
            <w:r w:rsidRPr="00BC47DA">
              <w:rPr>
                <w:rFonts w:ascii="Segoe UI Emoji" w:hAnsi="Segoe UI Emoji" w:cs="Segoe UI Emoji"/>
              </w:rPr>
              <w:t>🔴</w:t>
            </w:r>
            <w:r w:rsidRPr="00BC47DA">
              <w:t xml:space="preserve"> Rojo</w:t>
            </w:r>
          </w:p>
        </w:tc>
        <w:tc>
          <w:tcPr>
            <w:tcW w:w="0" w:type="auto"/>
            <w:vAlign w:val="center"/>
            <w:hideMark/>
          </w:tcPr>
          <w:p w14:paraId="2F943EFB" w14:textId="77777777" w:rsidR="00993E4C" w:rsidRPr="00BC47DA" w:rsidRDefault="00993E4C" w:rsidP="00484568">
            <w:pPr>
              <w:spacing w:line="278" w:lineRule="auto"/>
            </w:pPr>
            <w:r w:rsidRPr="00BC47DA">
              <w:t>No viable.</w:t>
            </w:r>
          </w:p>
        </w:tc>
      </w:tr>
    </w:tbl>
    <w:p w14:paraId="0474D7B1" w14:textId="30FA4CF6" w:rsidR="00993E4C" w:rsidRPr="00BC47DA" w:rsidRDefault="00993E4C" w:rsidP="00993E4C">
      <w:pPr>
        <w:spacing w:line="278" w:lineRule="auto"/>
      </w:pPr>
    </w:p>
    <w:p w14:paraId="118342F2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ETAPA 5</w:t>
      </w:r>
    </w:p>
    <w:p w14:paraId="73AC06BE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Dictamen Técnico</w:t>
      </w:r>
    </w:p>
    <w:p w14:paraId="298B9625" w14:textId="77777777" w:rsidR="00993E4C" w:rsidRPr="00BC47DA" w:rsidRDefault="00993E4C" w:rsidP="00993E4C">
      <w:pPr>
        <w:spacing w:line="278" w:lineRule="auto"/>
      </w:pPr>
      <w:r w:rsidRPr="00BC47DA">
        <w:t>El Comité emitirá alguno de los siguientes dictámenes:</w:t>
      </w:r>
    </w:p>
    <w:p w14:paraId="6B0BCB4D" w14:textId="77777777" w:rsidR="00993E4C" w:rsidRPr="00BC47DA" w:rsidRDefault="00993E4C" w:rsidP="00993E4C">
      <w:pPr>
        <w:numPr>
          <w:ilvl w:val="0"/>
          <w:numId w:val="18"/>
        </w:numPr>
        <w:spacing w:line="278" w:lineRule="auto"/>
      </w:pPr>
      <w:r w:rsidRPr="00BC47DA">
        <w:t xml:space="preserve">Procedente. </w:t>
      </w:r>
    </w:p>
    <w:p w14:paraId="3E833C36" w14:textId="77777777" w:rsidR="00993E4C" w:rsidRPr="00BC47DA" w:rsidRDefault="00993E4C" w:rsidP="00993E4C">
      <w:pPr>
        <w:numPr>
          <w:ilvl w:val="0"/>
          <w:numId w:val="18"/>
        </w:numPr>
        <w:spacing w:line="278" w:lineRule="auto"/>
      </w:pPr>
      <w:r w:rsidRPr="00BC47DA">
        <w:t xml:space="preserve">Procedente con observaciones. </w:t>
      </w:r>
    </w:p>
    <w:p w14:paraId="4BA9CB8B" w14:textId="77777777" w:rsidR="00993E4C" w:rsidRPr="00BC47DA" w:rsidRDefault="00993E4C" w:rsidP="00993E4C">
      <w:pPr>
        <w:numPr>
          <w:ilvl w:val="0"/>
          <w:numId w:val="18"/>
        </w:numPr>
        <w:spacing w:line="278" w:lineRule="auto"/>
      </w:pPr>
      <w:r w:rsidRPr="00BC47DA">
        <w:t xml:space="preserve">No procedente. </w:t>
      </w:r>
    </w:p>
    <w:p w14:paraId="4BF26ADD" w14:textId="0D675528" w:rsidR="00993E4C" w:rsidRPr="00BC47DA" w:rsidRDefault="00993E4C" w:rsidP="00993E4C">
      <w:pPr>
        <w:spacing w:line="278" w:lineRule="auto"/>
      </w:pPr>
    </w:p>
    <w:p w14:paraId="2DFA722F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ETAPA 6</w:t>
      </w:r>
    </w:p>
    <w:p w14:paraId="7BFB3D01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Registro</w:t>
      </w:r>
    </w:p>
    <w:p w14:paraId="70603796" w14:textId="77777777" w:rsidR="00993E4C" w:rsidRPr="00BC47DA" w:rsidRDefault="00993E4C" w:rsidP="00993E4C">
      <w:pPr>
        <w:spacing w:line="278" w:lineRule="auto"/>
      </w:pPr>
      <w:r w:rsidRPr="00BC47DA">
        <w:lastRenderedPageBreak/>
        <w:t>Las metas aprobadas serán registradas por la Dirección de Planeación.</w:t>
      </w:r>
    </w:p>
    <w:p w14:paraId="364168CF" w14:textId="503AA690" w:rsidR="00993E4C" w:rsidRPr="00BC47DA" w:rsidRDefault="00993E4C" w:rsidP="00993E4C">
      <w:pPr>
        <w:spacing w:line="278" w:lineRule="auto"/>
      </w:pPr>
    </w:p>
    <w:p w14:paraId="065E95A9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IX. CÉDULA MUNICIPAL DE EVALUACIÓN DE METAS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7"/>
        <w:gridCol w:w="757"/>
        <w:gridCol w:w="1060"/>
      </w:tblGrid>
      <w:tr w:rsidR="00993E4C" w:rsidRPr="00BC47DA" w14:paraId="3D4F6620" w14:textId="77777777" w:rsidTr="0048456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5A01A4E" w14:textId="77777777" w:rsidR="00993E4C" w:rsidRPr="00BC47DA" w:rsidRDefault="00993E4C" w:rsidP="00484568">
            <w:pPr>
              <w:spacing w:line="278" w:lineRule="auto"/>
              <w:rPr>
                <w:b/>
                <w:bCs/>
              </w:rPr>
            </w:pPr>
            <w:r w:rsidRPr="00BC47DA">
              <w:rPr>
                <w:b/>
                <w:bCs/>
              </w:rPr>
              <w:t>Aspecto</w:t>
            </w:r>
          </w:p>
        </w:tc>
        <w:tc>
          <w:tcPr>
            <w:tcW w:w="0" w:type="auto"/>
            <w:vAlign w:val="center"/>
            <w:hideMark/>
          </w:tcPr>
          <w:p w14:paraId="1A1E1F18" w14:textId="77777777" w:rsidR="00993E4C" w:rsidRPr="00BC47DA" w:rsidRDefault="00993E4C" w:rsidP="00484568">
            <w:pPr>
              <w:spacing w:line="278" w:lineRule="auto"/>
              <w:rPr>
                <w:b/>
                <w:bCs/>
              </w:rPr>
            </w:pPr>
            <w:r w:rsidRPr="00BC47DA">
              <w:rPr>
                <w:b/>
                <w:bCs/>
              </w:rPr>
              <w:t>Cumple</w:t>
            </w:r>
          </w:p>
        </w:tc>
        <w:tc>
          <w:tcPr>
            <w:tcW w:w="0" w:type="auto"/>
            <w:vAlign w:val="center"/>
            <w:hideMark/>
          </w:tcPr>
          <w:p w14:paraId="109B9FD5" w14:textId="77777777" w:rsidR="00993E4C" w:rsidRPr="00BC47DA" w:rsidRDefault="00993E4C" w:rsidP="00484568">
            <w:pPr>
              <w:spacing w:line="278" w:lineRule="auto"/>
              <w:rPr>
                <w:b/>
                <w:bCs/>
              </w:rPr>
            </w:pPr>
            <w:r w:rsidRPr="00BC47DA">
              <w:rPr>
                <w:b/>
                <w:bCs/>
              </w:rPr>
              <w:t>No cumple</w:t>
            </w:r>
          </w:p>
        </w:tc>
      </w:tr>
      <w:tr w:rsidR="00993E4C" w:rsidRPr="00BC47DA" w14:paraId="49324399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0DB8DC" w14:textId="77777777" w:rsidR="00993E4C" w:rsidRPr="00BC47DA" w:rsidRDefault="00993E4C" w:rsidP="00484568">
            <w:pPr>
              <w:spacing w:line="278" w:lineRule="auto"/>
            </w:pPr>
            <w:r w:rsidRPr="00BC47DA">
              <w:t>Existe línea base</w:t>
            </w:r>
          </w:p>
        </w:tc>
        <w:tc>
          <w:tcPr>
            <w:tcW w:w="0" w:type="auto"/>
            <w:vAlign w:val="center"/>
            <w:hideMark/>
          </w:tcPr>
          <w:p w14:paraId="6B79A497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  <w:tc>
          <w:tcPr>
            <w:tcW w:w="0" w:type="auto"/>
            <w:vAlign w:val="center"/>
            <w:hideMark/>
          </w:tcPr>
          <w:p w14:paraId="34AC1870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</w:tr>
      <w:tr w:rsidR="00993E4C" w:rsidRPr="00BC47DA" w14:paraId="74FB18FF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58264A" w14:textId="77777777" w:rsidR="00993E4C" w:rsidRPr="00BC47DA" w:rsidRDefault="00993E4C" w:rsidP="00484568">
            <w:pPr>
              <w:spacing w:line="278" w:lineRule="auto"/>
            </w:pPr>
            <w:r w:rsidRPr="00BC47DA">
              <w:t>Tiene evidencia estadística</w:t>
            </w:r>
          </w:p>
        </w:tc>
        <w:tc>
          <w:tcPr>
            <w:tcW w:w="0" w:type="auto"/>
            <w:vAlign w:val="center"/>
            <w:hideMark/>
          </w:tcPr>
          <w:p w14:paraId="58C1B953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  <w:tc>
          <w:tcPr>
            <w:tcW w:w="0" w:type="auto"/>
            <w:vAlign w:val="center"/>
            <w:hideMark/>
          </w:tcPr>
          <w:p w14:paraId="1AEF9A31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</w:tr>
      <w:tr w:rsidR="00993E4C" w:rsidRPr="00BC47DA" w14:paraId="25FBED31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FAEE9D" w14:textId="77777777" w:rsidR="00993E4C" w:rsidRPr="00BC47DA" w:rsidRDefault="00993E4C" w:rsidP="00484568">
            <w:pPr>
              <w:spacing w:line="278" w:lineRule="auto"/>
            </w:pPr>
            <w:r w:rsidRPr="00BC47DA">
              <w:t>Es medible</w:t>
            </w:r>
          </w:p>
        </w:tc>
        <w:tc>
          <w:tcPr>
            <w:tcW w:w="0" w:type="auto"/>
            <w:vAlign w:val="center"/>
            <w:hideMark/>
          </w:tcPr>
          <w:p w14:paraId="38A0E02B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  <w:tc>
          <w:tcPr>
            <w:tcW w:w="0" w:type="auto"/>
            <w:vAlign w:val="center"/>
            <w:hideMark/>
          </w:tcPr>
          <w:p w14:paraId="0EC49104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</w:tr>
      <w:tr w:rsidR="00993E4C" w:rsidRPr="00BC47DA" w14:paraId="228B1746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C7471E" w14:textId="77777777" w:rsidR="00993E4C" w:rsidRPr="00BC47DA" w:rsidRDefault="00993E4C" w:rsidP="00484568">
            <w:pPr>
              <w:spacing w:line="278" w:lineRule="auto"/>
            </w:pPr>
            <w:r w:rsidRPr="00BC47DA">
              <w:t>Es alcanzable</w:t>
            </w:r>
          </w:p>
        </w:tc>
        <w:tc>
          <w:tcPr>
            <w:tcW w:w="0" w:type="auto"/>
            <w:vAlign w:val="center"/>
            <w:hideMark/>
          </w:tcPr>
          <w:p w14:paraId="14002D55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  <w:tc>
          <w:tcPr>
            <w:tcW w:w="0" w:type="auto"/>
            <w:vAlign w:val="center"/>
            <w:hideMark/>
          </w:tcPr>
          <w:p w14:paraId="65D7CAC7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</w:tr>
      <w:tr w:rsidR="00993E4C" w:rsidRPr="00BC47DA" w14:paraId="74712978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08B03F" w14:textId="77777777" w:rsidR="00993E4C" w:rsidRPr="00BC47DA" w:rsidRDefault="00993E4C" w:rsidP="00484568">
            <w:pPr>
              <w:spacing w:line="278" w:lineRule="auto"/>
            </w:pPr>
            <w:r w:rsidRPr="00BC47DA">
              <w:t>Existe presupuesto</w:t>
            </w:r>
          </w:p>
        </w:tc>
        <w:tc>
          <w:tcPr>
            <w:tcW w:w="0" w:type="auto"/>
            <w:vAlign w:val="center"/>
            <w:hideMark/>
          </w:tcPr>
          <w:p w14:paraId="615E363A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  <w:tc>
          <w:tcPr>
            <w:tcW w:w="0" w:type="auto"/>
            <w:vAlign w:val="center"/>
            <w:hideMark/>
          </w:tcPr>
          <w:p w14:paraId="76534B00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</w:tr>
      <w:tr w:rsidR="00993E4C" w:rsidRPr="00BC47DA" w14:paraId="1115953D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50E525" w14:textId="77777777" w:rsidR="00993E4C" w:rsidRPr="00BC47DA" w:rsidRDefault="00993E4C" w:rsidP="00484568">
            <w:pPr>
              <w:spacing w:line="278" w:lineRule="auto"/>
            </w:pPr>
            <w:r w:rsidRPr="00BC47DA">
              <w:t>Contribuye al PMD</w:t>
            </w:r>
          </w:p>
        </w:tc>
        <w:tc>
          <w:tcPr>
            <w:tcW w:w="0" w:type="auto"/>
            <w:vAlign w:val="center"/>
            <w:hideMark/>
          </w:tcPr>
          <w:p w14:paraId="1E737C5C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  <w:tc>
          <w:tcPr>
            <w:tcW w:w="0" w:type="auto"/>
            <w:vAlign w:val="center"/>
            <w:hideMark/>
          </w:tcPr>
          <w:p w14:paraId="4F768693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</w:tr>
      <w:tr w:rsidR="00993E4C" w:rsidRPr="00BC47DA" w14:paraId="28937FD6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0B04DA" w14:textId="77777777" w:rsidR="00993E4C" w:rsidRPr="00BC47DA" w:rsidRDefault="00993E4C" w:rsidP="00484568">
            <w:pPr>
              <w:spacing w:line="278" w:lineRule="auto"/>
            </w:pPr>
            <w:r w:rsidRPr="00BC47DA">
              <w:t>Cuenta con responsable</w:t>
            </w:r>
          </w:p>
        </w:tc>
        <w:tc>
          <w:tcPr>
            <w:tcW w:w="0" w:type="auto"/>
            <w:vAlign w:val="center"/>
            <w:hideMark/>
          </w:tcPr>
          <w:p w14:paraId="35C5E1CF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  <w:tc>
          <w:tcPr>
            <w:tcW w:w="0" w:type="auto"/>
            <w:vAlign w:val="center"/>
            <w:hideMark/>
          </w:tcPr>
          <w:p w14:paraId="03748809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</w:tr>
      <w:tr w:rsidR="00993E4C" w:rsidRPr="00BC47DA" w14:paraId="490BFA3E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9C01EB" w14:textId="77777777" w:rsidR="00993E4C" w:rsidRPr="00BC47DA" w:rsidRDefault="00993E4C" w:rsidP="00484568">
            <w:pPr>
              <w:spacing w:line="278" w:lineRule="auto"/>
            </w:pPr>
            <w:r w:rsidRPr="00BC47DA">
              <w:t>Existe medio de verificación</w:t>
            </w:r>
          </w:p>
        </w:tc>
        <w:tc>
          <w:tcPr>
            <w:tcW w:w="0" w:type="auto"/>
            <w:vAlign w:val="center"/>
            <w:hideMark/>
          </w:tcPr>
          <w:p w14:paraId="250271A9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  <w:tc>
          <w:tcPr>
            <w:tcW w:w="0" w:type="auto"/>
            <w:vAlign w:val="center"/>
            <w:hideMark/>
          </w:tcPr>
          <w:p w14:paraId="69CF1956" w14:textId="77777777" w:rsidR="00993E4C" w:rsidRPr="00BC47DA" w:rsidRDefault="00993E4C" w:rsidP="00484568">
            <w:pPr>
              <w:spacing w:line="278" w:lineRule="auto"/>
            </w:pPr>
            <w:r w:rsidRPr="00BC47DA">
              <w:t>□</w:t>
            </w:r>
          </w:p>
        </w:tc>
      </w:tr>
    </w:tbl>
    <w:p w14:paraId="6B8BFBFB" w14:textId="7514C3A4" w:rsidR="00993E4C" w:rsidRPr="00BC47DA" w:rsidRDefault="00993E4C" w:rsidP="00993E4C">
      <w:pPr>
        <w:spacing w:line="278" w:lineRule="auto"/>
      </w:pPr>
    </w:p>
    <w:p w14:paraId="744EB5C1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Puntaje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9"/>
        <w:gridCol w:w="1549"/>
      </w:tblGrid>
      <w:tr w:rsidR="00993E4C" w:rsidRPr="00BC47DA" w14:paraId="4F403E0F" w14:textId="77777777" w:rsidTr="0048456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A9FAAC6" w14:textId="77777777" w:rsidR="00993E4C" w:rsidRPr="00BC47DA" w:rsidRDefault="00993E4C" w:rsidP="00484568">
            <w:pPr>
              <w:spacing w:line="278" w:lineRule="auto"/>
              <w:rPr>
                <w:b/>
                <w:bCs/>
              </w:rPr>
            </w:pPr>
            <w:r w:rsidRPr="00BC47DA">
              <w:rPr>
                <w:b/>
                <w:bCs/>
              </w:rPr>
              <w:t>Resultado</w:t>
            </w:r>
          </w:p>
        </w:tc>
        <w:tc>
          <w:tcPr>
            <w:tcW w:w="0" w:type="auto"/>
            <w:vAlign w:val="center"/>
            <w:hideMark/>
          </w:tcPr>
          <w:p w14:paraId="2A671292" w14:textId="77777777" w:rsidR="00993E4C" w:rsidRPr="00BC47DA" w:rsidRDefault="00993E4C" w:rsidP="00484568">
            <w:pPr>
              <w:spacing w:line="278" w:lineRule="auto"/>
              <w:rPr>
                <w:b/>
                <w:bCs/>
              </w:rPr>
            </w:pPr>
            <w:r w:rsidRPr="00BC47DA">
              <w:rPr>
                <w:b/>
                <w:bCs/>
              </w:rPr>
              <w:t>Clasificación</w:t>
            </w:r>
          </w:p>
        </w:tc>
      </w:tr>
      <w:tr w:rsidR="00993E4C" w:rsidRPr="00BC47DA" w14:paraId="3D90D9B1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99A92D" w14:textId="77777777" w:rsidR="00993E4C" w:rsidRPr="00BC47DA" w:rsidRDefault="00993E4C" w:rsidP="00484568">
            <w:pPr>
              <w:spacing w:line="278" w:lineRule="auto"/>
            </w:pPr>
            <w:r w:rsidRPr="00BC47DA">
              <w:t>90–100</w:t>
            </w:r>
          </w:p>
        </w:tc>
        <w:tc>
          <w:tcPr>
            <w:tcW w:w="0" w:type="auto"/>
            <w:vAlign w:val="center"/>
            <w:hideMark/>
          </w:tcPr>
          <w:p w14:paraId="17FC1A7D" w14:textId="77777777" w:rsidR="00993E4C" w:rsidRPr="00BC47DA" w:rsidRDefault="00993E4C" w:rsidP="00484568">
            <w:pPr>
              <w:spacing w:line="278" w:lineRule="auto"/>
            </w:pPr>
            <w:r w:rsidRPr="00BC47DA">
              <w:t>Excelente</w:t>
            </w:r>
          </w:p>
        </w:tc>
      </w:tr>
      <w:tr w:rsidR="00993E4C" w:rsidRPr="00BC47DA" w14:paraId="7C2DE4A4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FC428C" w14:textId="77777777" w:rsidR="00993E4C" w:rsidRPr="00BC47DA" w:rsidRDefault="00993E4C" w:rsidP="00484568">
            <w:pPr>
              <w:spacing w:line="278" w:lineRule="auto"/>
            </w:pPr>
            <w:r w:rsidRPr="00BC47DA">
              <w:t>80–89</w:t>
            </w:r>
          </w:p>
        </w:tc>
        <w:tc>
          <w:tcPr>
            <w:tcW w:w="0" w:type="auto"/>
            <w:vAlign w:val="center"/>
            <w:hideMark/>
          </w:tcPr>
          <w:p w14:paraId="0092009B" w14:textId="77777777" w:rsidR="00993E4C" w:rsidRPr="00BC47DA" w:rsidRDefault="00993E4C" w:rsidP="00484568">
            <w:pPr>
              <w:spacing w:line="278" w:lineRule="auto"/>
            </w:pPr>
            <w:r w:rsidRPr="00BC47DA">
              <w:t>Adecuada</w:t>
            </w:r>
          </w:p>
        </w:tc>
      </w:tr>
      <w:tr w:rsidR="00993E4C" w:rsidRPr="00BC47DA" w14:paraId="7CDF5BDE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A95979" w14:textId="77777777" w:rsidR="00993E4C" w:rsidRPr="00BC47DA" w:rsidRDefault="00993E4C" w:rsidP="00484568">
            <w:pPr>
              <w:spacing w:line="278" w:lineRule="auto"/>
            </w:pPr>
            <w:r w:rsidRPr="00BC47DA">
              <w:t>70–79</w:t>
            </w:r>
          </w:p>
        </w:tc>
        <w:tc>
          <w:tcPr>
            <w:tcW w:w="0" w:type="auto"/>
            <w:vAlign w:val="center"/>
            <w:hideMark/>
          </w:tcPr>
          <w:p w14:paraId="06DA3992" w14:textId="77777777" w:rsidR="00993E4C" w:rsidRPr="00BC47DA" w:rsidRDefault="00993E4C" w:rsidP="00484568">
            <w:pPr>
              <w:spacing w:line="278" w:lineRule="auto"/>
            </w:pPr>
            <w:r w:rsidRPr="00BC47DA">
              <w:t>Requiere ajustes</w:t>
            </w:r>
          </w:p>
        </w:tc>
      </w:tr>
      <w:tr w:rsidR="00993E4C" w:rsidRPr="00BC47DA" w14:paraId="27D06CBA" w14:textId="77777777" w:rsidTr="0048456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D45EF1" w14:textId="77777777" w:rsidR="00993E4C" w:rsidRPr="00BC47DA" w:rsidRDefault="00993E4C" w:rsidP="00484568">
            <w:pPr>
              <w:spacing w:line="278" w:lineRule="auto"/>
            </w:pPr>
            <w:r w:rsidRPr="00BC47DA">
              <w:t>Menor de 70</w:t>
            </w:r>
          </w:p>
        </w:tc>
        <w:tc>
          <w:tcPr>
            <w:tcW w:w="0" w:type="auto"/>
            <w:vAlign w:val="center"/>
            <w:hideMark/>
          </w:tcPr>
          <w:p w14:paraId="314B10CE" w14:textId="77777777" w:rsidR="00993E4C" w:rsidRPr="00BC47DA" w:rsidRDefault="00993E4C" w:rsidP="00484568">
            <w:pPr>
              <w:spacing w:line="278" w:lineRule="auto"/>
            </w:pPr>
            <w:r w:rsidRPr="00BC47DA">
              <w:t>No procedente</w:t>
            </w:r>
          </w:p>
        </w:tc>
      </w:tr>
    </w:tbl>
    <w:p w14:paraId="01E7F6C3" w14:textId="38A268E8" w:rsidR="00993E4C" w:rsidRPr="00BC47DA" w:rsidRDefault="00993E4C" w:rsidP="00993E4C">
      <w:pPr>
        <w:spacing w:line="278" w:lineRule="auto"/>
      </w:pPr>
    </w:p>
    <w:p w14:paraId="3AF24C7D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X. SEGUIMIENTO TRIMESTRAL</w:t>
      </w:r>
    </w:p>
    <w:p w14:paraId="7C6D3359" w14:textId="77777777" w:rsidR="00993E4C" w:rsidRPr="00BC47DA" w:rsidRDefault="00993E4C" w:rsidP="00993E4C">
      <w:pPr>
        <w:spacing w:line="278" w:lineRule="auto"/>
      </w:pPr>
      <w:r w:rsidRPr="00BC47DA">
        <w:t>La Dirección de Planeación realizará revisiones trimestrales para verificar:</w:t>
      </w:r>
    </w:p>
    <w:p w14:paraId="0457C94F" w14:textId="77777777" w:rsidR="00993E4C" w:rsidRPr="00BC47DA" w:rsidRDefault="00993E4C" w:rsidP="00993E4C">
      <w:pPr>
        <w:numPr>
          <w:ilvl w:val="0"/>
          <w:numId w:val="19"/>
        </w:numPr>
        <w:spacing w:line="278" w:lineRule="auto"/>
      </w:pPr>
      <w:r w:rsidRPr="00BC47DA">
        <w:t xml:space="preserve">Avance físico. </w:t>
      </w:r>
    </w:p>
    <w:p w14:paraId="36D2856F" w14:textId="77777777" w:rsidR="00993E4C" w:rsidRPr="00BC47DA" w:rsidRDefault="00993E4C" w:rsidP="00993E4C">
      <w:pPr>
        <w:numPr>
          <w:ilvl w:val="0"/>
          <w:numId w:val="19"/>
        </w:numPr>
        <w:spacing w:line="278" w:lineRule="auto"/>
      </w:pPr>
      <w:r w:rsidRPr="00BC47DA">
        <w:t xml:space="preserve">Avance financiero. </w:t>
      </w:r>
    </w:p>
    <w:p w14:paraId="4555D3D5" w14:textId="77777777" w:rsidR="00993E4C" w:rsidRPr="00BC47DA" w:rsidRDefault="00993E4C" w:rsidP="00993E4C">
      <w:pPr>
        <w:numPr>
          <w:ilvl w:val="0"/>
          <w:numId w:val="19"/>
        </w:numPr>
        <w:spacing w:line="278" w:lineRule="auto"/>
      </w:pPr>
      <w:r w:rsidRPr="00BC47DA">
        <w:t xml:space="preserve">Cumplimiento de indicadores. </w:t>
      </w:r>
    </w:p>
    <w:p w14:paraId="08AC6A6C" w14:textId="77777777" w:rsidR="00993E4C" w:rsidRPr="00BC47DA" w:rsidRDefault="00993E4C" w:rsidP="00993E4C">
      <w:pPr>
        <w:numPr>
          <w:ilvl w:val="0"/>
          <w:numId w:val="19"/>
        </w:numPr>
        <w:spacing w:line="278" w:lineRule="auto"/>
      </w:pPr>
      <w:r w:rsidRPr="00BC47DA">
        <w:lastRenderedPageBreak/>
        <w:t xml:space="preserve">Riesgos. </w:t>
      </w:r>
    </w:p>
    <w:p w14:paraId="597B751E" w14:textId="77777777" w:rsidR="00993E4C" w:rsidRPr="00BC47DA" w:rsidRDefault="00993E4C" w:rsidP="00993E4C">
      <w:pPr>
        <w:numPr>
          <w:ilvl w:val="0"/>
          <w:numId w:val="19"/>
        </w:numPr>
        <w:spacing w:line="278" w:lineRule="auto"/>
      </w:pPr>
      <w:r w:rsidRPr="00BC47DA">
        <w:t xml:space="preserve">Acciones preventivas. </w:t>
      </w:r>
    </w:p>
    <w:p w14:paraId="7048EF77" w14:textId="77777777" w:rsidR="00993E4C" w:rsidRPr="00BC47DA" w:rsidRDefault="00993E4C" w:rsidP="00993E4C">
      <w:pPr>
        <w:spacing w:line="278" w:lineRule="auto"/>
      </w:pPr>
      <w:r w:rsidRPr="00BC47DA">
        <w:t>Cuando el avance sea menor al programado, la Unidad Responsable elaborará un Plan de Mejora.</w:t>
      </w:r>
    </w:p>
    <w:p w14:paraId="391793D4" w14:textId="499F6FB6" w:rsidR="00993E4C" w:rsidRPr="00BC47DA" w:rsidRDefault="00993E4C" w:rsidP="00993E4C">
      <w:pPr>
        <w:spacing w:line="278" w:lineRule="auto"/>
      </w:pPr>
    </w:p>
    <w:p w14:paraId="588EFF8F" w14:textId="77777777" w:rsidR="00993E4C" w:rsidRPr="00BC47DA" w:rsidRDefault="00993E4C" w:rsidP="00993E4C">
      <w:pPr>
        <w:spacing w:line="278" w:lineRule="auto"/>
        <w:rPr>
          <w:b/>
          <w:bCs/>
        </w:rPr>
      </w:pPr>
      <w:r w:rsidRPr="00BC47DA">
        <w:rPr>
          <w:b/>
          <w:bCs/>
        </w:rPr>
        <w:t>XI. CRITERIOS PARA MODIFICAR LAS METAS</w:t>
      </w:r>
    </w:p>
    <w:p w14:paraId="00EEFF19" w14:textId="77777777" w:rsidR="00993E4C" w:rsidRPr="00BC47DA" w:rsidRDefault="00993E4C" w:rsidP="00993E4C">
      <w:pPr>
        <w:spacing w:line="278" w:lineRule="auto"/>
      </w:pPr>
      <w:r w:rsidRPr="00BC47DA">
        <w:t>Las metas únicamente podrán modificarse por:</w:t>
      </w:r>
    </w:p>
    <w:p w14:paraId="6BBD1601" w14:textId="77777777" w:rsidR="00993E4C" w:rsidRPr="00BC47DA" w:rsidRDefault="00993E4C" w:rsidP="00993E4C">
      <w:pPr>
        <w:numPr>
          <w:ilvl w:val="0"/>
          <w:numId w:val="20"/>
        </w:numPr>
        <w:spacing w:line="278" w:lineRule="auto"/>
      </w:pPr>
      <w:r w:rsidRPr="00BC47DA">
        <w:t xml:space="preserve">Reducción presupuestaria. </w:t>
      </w:r>
    </w:p>
    <w:p w14:paraId="50021FD8" w14:textId="77777777" w:rsidR="00993E4C" w:rsidRPr="00BC47DA" w:rsidRDefault="00993E4C" w:rsidP="00993E4C">
      <w:pPr>
        <w:numPr>
          <w:ilvl w:val="0"/>
          <w:numId w:val="20"/>
        </w:numPr>
        <w:spacing w:line="278" w:lineRule="auto"/>
      </w:pPr>
      <w:r w:rsidRPr="00BC47DA">
        <w:t xml:space="preserve">Incremento presupuestario. </w:t>
      </w:r>
    </w:p>
    <w:p w14:paraId="7C8C9408" w14:textId="77777777" w:rsidR="00993E4C" w:rsidRPr="00BC47DA" w:rsidRDefault="00993E4C" w:rsidP="00993E4C">
      <w:pPr>
        <w:numPr>
          <w:ilvl w:val="0"/>
          <w:numId w:val="20"/>
        </w:numPr>
        <w:spacing w:line="278" w:lineRule="auto"/>
      </w:pPr>
      <w:r w:rsidRPr="00BC47DA">
        <w:t xml:space="preserve">Desastres naturales. </w:t>
      </w:r>
    </w:p>
    <w:p w14:paraId="3817ECB2" w14:textId="77777777" w:rsidR="00993E4C" w:rsidRPr="00BC47DA" w:rsidRDefault="00993E4C" w:rsidP="00993E4C">
      <w:pPr>
        <w:numPr>
          <w:ilvl w:val="0"/>
          <w:numId w:val="20"/>
        </w:numPr>
        <w:spacing w:line="278" w:lineRule="auto"/>
      </w:pPr>
      <w:r w:rsidRPr="00BC47DA">
        <w:t xml:space="preserve">Emergencias sanitarias. </w:t>
      </w:r>
    </w:p>
    <w:p w14:paraId="08E030D3" w14:textId="77777777" w:rsidR="00993E4C" w:rsidRPr="00BC47DA" w:rsidRDefault="00993E4C" w:rsidP="00993E4C">
      <w:pPr>
        <w:numPr>
          <w:ilvl w:val="0"/>
          <w:numId w:val="20"/>
        </w:numPr>
        <w:spacing w:line="278" w:lineRule="auto"/>
      </w:pPr>
      <w:r w:rsidRPr="00BC47DA">
        <w:t xml:space="preserve">Reformas legales. </w:t>
      </w:r>
    </w:p>
    <w:p w14:paraId="1BBDBF0F" w14:textId="77777777" w:rsidR="00993E4C" w:rsidRPr="00BC47DA" w:rsidRDefault="00993E4C" w:rsidP="00993E4C">
      <w:pPr>
        <w:numPr>
          <w:ilvl w:val="0"/>
          <w:numId w:val="20"/>
        </w:numPr>
        <w:spacing w:line="278" w:lineRule="auto"/>
      </w:pPr>
      <w:r w:rsidRPr="00BC47DA">
        <w:t xml:space="preserve">Casos fortuitos o fuerza mayor. </w:t>
      </w:r>
    </w:p>
    <w:p w14:paraId="595FD728" w14:textId="3284324E" w:rsidR="00212B7C" w:rsidRPr="00993E4C" w:rsidRDefault="00212B7C" w:rsidP="00993E4C"/>
    <w:sectPr w:rsidR="00212B7C" w:rsidRPr="00993E4C" w:rsidSect="00993E4C">
      <w:headerReference w:type="default" r:id="rId8"/>
      <w:footerReference w:type="default" r:id="rId9"/>
      <w:type w:val="continuous"/>
      <w:pgSz w:w="12240" w:h="15840"/>
      <w:pgMar w:top="1843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03CD1" w14:textId="77777777" w:rsidR="00D261DB" w:rsidRDefault="00D261DB" w:rsidP="002F1D6A">
      <w:pPr>
        <w:spacing w:after="0" w:line="240" w:lineRule="auto"/>
      </w:pPr>
      <w:r>
        <w:separator/>
      </w:r>
    </w:p>
  </w:endnote>
  <w:endnote w:type="continuationSeparator" w:id="0">
    <w:p w14:paraId="4B577CF2" w14:textId="77777777" w:rsidR="00D261DB" w:rsidRDefault="00D261DB" w:rsidP="002F1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43660" w14:textId="0AC16A79" w:rsidR="00276CB6" w:rsidRDefault="00970D95">
    <w:pPr>
      <w:pStyle w:val="Piedepgina"/>
    </w:pPr>
    <w:r>
      <w:rPr>
        <w:rFonts w:ascii="Montserrat" w:hAnsi="Montserrat"/>
        <w:noProof/>
        <w:lang w:eastAsia="es-MX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65A7BFB" wp14:editId="5D59DCA9">
              <wp:simplePos x="0" y="0"/>
              <wp:positionH relativeFrom="column">
                <wp:posOffset>-644810</wp:posOffset>
              </wp:positionH>
              <wp:positionV relativeFrom="paragraph">
                <wp:posOffset>-337185</wp:posOffset>
              </wp:positionV>
              <wp:extent cx="4981575" cy="436880"/>
              <wp:effectExtent l="0" t="0" r="0" b="1270"/>
              <wp:wrapNone/>
              <wp:docPr id="516107393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1575" cy="4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316DD4" w14:textId="7EE31DE0" w:rsidR="00970D95" w:rsidRPr="00970D95" w:rsidRDefault="00970D95" w:rsidP="00970D95">
                          <w:pPr>
                            <w:spacing w:after="0" w:line="168" w:lineRule="auto"/>
                            <w:rPr>
                              <w:rFonts w:ascii="Montserrat" w:hAnsi="Montserrat"/>
                              <w:i/>
                              <w:iCs/>
                              <w:color w:val="B28E5E"/>
                              <w:sz w:val="20"/>
                              <w:szCs w:val="20"/>
                            </w:rPr>
                          </w:pPr>
                          <w:r w:rsidRPr="00970D95">
                            <w:rPr>
                              <w:rFonts w:ascii="Montserrat" w:hAnsi="Montserrat"/>
                              <w:i/>
                              <w:iCs/>
                              <w:color w:val="B28E5E"/>
                              <w:sz w:val="20"/>
                              <w:szCs w:val="20"/>
                            </w:rPr>
                            <w:t>774-755-32-33</w:t>
                          </w:r>
                          <w:r>
                            <w:rPr>
                              <w:rFonts w:ascii="Montserrat" w:hAnsi="Montserrat"/>
                              <w:i/>
                              <w:iCs/>
                              <w:color w:val="B28E5E"/>
                              <w:sz w:val="20"/>
                              <w:szCs w:val="20"/>
                            </w:rPr>
                            <w:t xml:space="preserve">             H. Ayuntamiento Municipal San Bartolo Tutotepec</w:t>
                          </w:r>
                          <w:r w:rsidRPr="00970D95">
                            <w:rPr>
                              <w:rFonts w:ascii="Montserrat" w:hAnsi="Montserrat"/>
                              <w:i/>
                              <w:iCs/>
                              <w:color w:val="B28E5E"/>
                              <w:sz w:val="20"/>
                              <w:szCs w:val="20"/>
                            </w:rPr>
                            <w:t xml:space="preserve">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5A7BFB" id="Rectángulo 6" o:spid="_x0000_s1026" style="position:absolute;margin-left:-50.75pt;margin-top:-26.55pt;width:392.25pt;height:3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" filled="f" stroked="f" strokeweight="1pt">
              <v:textbox>
                <w:txbxContent>
                  <w:p w14:paraId="69316DD4" w14:textId="7EE31DE0" w:rsidR="00970D95" w:rsidRPr="00970D95" w:rsidRDefault="00970D95" w:rsidP="00970D95">
                    <w:pPr>
                      <w:spacing w:after="0" w:line="168" w:lineRule="auto"/>
                      <w:rPr>
                        <w:rFonts w:ascii="Montserrat" w:hAnsi="Montserrat"/>
                        <w:i/>
                        <w:iCs/>
                        <w:color w:val="B28E5E"/>
                        <w:sz w:val="20"/>
                        <w:szCs w:val="20"/>
                      </w:rPr>
                    </w:pPr>
                    <w:r w:rsidRPr="00970D95">
                      <w:rPr>
                        <w:rFonts w:ascii="Montserrat" w:hAnsi="Montserrat"/>
                        <w:i/>
                        <w:iCs/>
                        <w:color w:val="B28E5E"/>
                        <w:sz w:val="20"/>
                        <w:szCs w:val="20"/>
                      </w:rPr>
                      <w:t>774-755-32-33</w:t>
                    </w:r>
                    <w:r>
                      <w:rPr>
                        <w:rFonts w:ascii="Montserrat" w:hAnsi="Montserrat"/>
                        <w:i/>
                        <w:iCs/>
                        <w:color w:val="B28E5E"/>
                        <w:sz w:val="20"/>
                        <w:szCs w:val="20"/>
                      </w:rPr>
                      <w:t xml:space="preserve">             H. Ayuntamiento Municipal San Bartolo Tutotepec</w:t>
                    </w:r>
                    <w:r w:rsidRPr="00970D95">
                      <w:rPr>
                        <w:rFonts w:ascii="Montserrat" w:hAnsi="Montserrat"/>
                        <w:i/>
                        <w:iCs/>
                        <w:color w:val="B28E5E"/>
                        <w:sz w:val="20"/>
                        <w:szCs w:val="20"/>
                      </w:rPr>
                      <w:t xml:space="preserve">                                             </w:t>
                    </w:r>
                  </w:p>
                </w:txbxContent>
              </v:textbox>
            </v:rect>
          </w:pict>
        </mc:Fallback>
      </mc:AlternateContent>
    </w:r>
    <w:r>
      <w:rPr>
        <w:rFonts w:ascii="Montserrat" w:hAnsi="Montserrat"/>
        <w:noProof/>
        <w:lang w:eastAsia="es-MX"/>
      </w:rPr>
      <w:drawing>
        <wp:anchor distT="0" distB="0" distL="114300" distR="114300" simplePos="0" relativeHeight="251678720" behindDoc="0" locked="0" layoutInCell="1" allowOverlap="1" wp14:anchorId="48C27268" wp14:editId="391E57CF">
          <wp:simplePos x="0" y="0"/>
          <wp:positionH relativeFrom="page">
            <wp:posOffset>1631600</wp:posOffset>
          </wp:positionH>
          <wp:positionV relativeFrom="paragraph">
            <wp:posOffset>-269875</wp:posOffset>
          </wp:positionV>
          <wp:extent cx="219075" cy="269240"/>
          <wp:effectExtent l="0" t="0" r="9525" b="0"/>
          <wp:wrapNone/>
          <wp:docPr id="173606553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447107" name="Imagen 91944710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14" t="1667" r="13274" b="12477"/>
                  <a:stretch/>
                </pic:blipFill>
                <pic:spPr bwMode="auto">
                  <a:xfrm>
                    <a:off x="0" y="0"/>
                    <a:ext cx="219075" cy="269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35EF">
      <w:rPr>
        <w:noProof/>
        <w:lang w:eastAsia="es-MX"/>
      </w:rPr>
      <w:drawing>
        <wp:anchor distT="0" distB="0" distL="114300" distR="114300" simplePos="0" relativeHeight="251682816" behindDoc="0" locked="0" layoutInCell="1" allowOverlap="1" wp14:anchorId="116043E1" wp14:editId="7641EB9E">
          <wp:simplePos x="0" y="0"/>
          <wp:positionH relativeFrom="leftMargin">
            <wp:posOffset>243067</wp:posOffset>
          </wp:positionH>
          <wp:positionV relativeFrom="paragraph">
            <wp:posOffset>17803</wp:posOffset>
          </wp:positionV>
          <wp:extent cx="2176041" cy="590914"/>
          <wp:effectExtent l="0" t="0" r="0" b="0"/>
          <wp:wrapNone/>
          <wp:docPr id="102867902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606" cy="594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438A">
      <w:rPr>
        <w:rFonts w:ascii="Montserrat" w:hAnsi="Montserrat"/>
        <w:noProof/>
        <w:lang w:eastAsia="es-MX"/>
      </w:rPr>
      <w:drawing>
        <wp:anchor distT="0" distB="0" distL="114300" distR="114300" simplePos="0" relativeHeight="251674624" behindDoc="0" locked="0" layoutInCell="1" allowOverlap="1" wp14:anchorId="3C232818" wp14:editId="7C549CDD">
          <wp:simplePos x="0" y="0"/>
          <wp:positionH relativeFrom="page">
            <wp:posOffset>211220</wp:posOffset>
          </wp:positionH>
          <wp:positionV relativeFrom="paragraph">
            <wp:posOffset>-270510</wp:posOffset>
          </wp:positionV>
          <wp:extent cx="214630" cy="269240"/>
          <wp:effectExtent l="0" t="0" r="0" b="0"/>
          <wp:wrapNone/>
          <wp:docPr id="1922606048" name="Imagen 1922606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447107" name="Imagen 91944710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62" t="1667" r="38680" b="12477"/>
                  <a:stretch/>
                </pic:blipFill>
                <pic:spPr bwMode="auto">
                  <a:xfrm>
                    <a:off x="0" y="0"/>
                    <a:ext cx="214630" cy="269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438A">
      <w:rPr>
        <w:rFonts w:ascii="Montserrat" w:hAnsi="Montserrat"/>
        <w:noProof/>
        <w:lang w:eastAsia="es-MX"/>
      </w:rPr>
      <w:drawing>
        <wp:anchor distT="0" distB="0" distL="114300" distR="114300" simplePos="0" relativeHeight="251676672" behindDoc="0" locked="0" layoutInCell="1" allowOverlap="1" wp14:anchorId="7C6CDAC6" wp14:editId="6590ED11">
          <wp:simplePos x="0" y="0"/>
          <wp:positionH relativeFrom="page">
            <wp:posOffset>192781</wp:posOffset>
          </wp:positionH>
          <wp:positionV relativeFrom="paragraph">
            <wp:posOffset>-596078</wp:posOffset>
          </wp:positionV>
          <wp:extent cx="186168" cy="237767"/>
          <wp:effectExtent l="0" t="0" r="4445" b="0"/>
          <wp:wrapNone/>
          <wp:docPr id="251987753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447107" name="Imagen 91944710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37" t="8210" r="63847" b="16004"/>
                  <a:stretch/>
                </pic:blipFill>
                <pic:spPr bwMode="auto">
                  <a:xfrm>
                    <a:off x="0" y="0"/>
                    <a:ext cx="186168" cy="2377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824">
      <w:rPr>
        <w:rFonts w:ascii="Montserrat" w:hAnsi="Montserrat"/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8778104" wp14:editId="7249BB6B">
              <wp:simplePos x="0" y="0"/>
              <wp:positionH relativeFrom="column">
                <wp:posOffset>-777617</wp:posOffset>
              </wp:positionH>
              <wp:positionV relativeFrom="paragraph">
                <wp:posOffset>-736259</wp:posOffset>
              </wp:positionV>
              <wp:extent cx="2928497" cy="640483"/>
              <wp:effectExtent l="0" t="0" r="0" b="0"/>
              <wp:wrapNone/>
              <wp:docPr id="1331974353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8497" cy="6404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7F763" w14:textId="134B5CBE" w:rsidR="00D338E6" w:rsidRPr="00F45F4A" w:rsidRDefault="00667DB8" w:rsidP="00C22824">
                          <w:pPr>
                            <w:spacing w:after="0" w:line="168" w:lineRule="auto"/>
                            <w:rPr>
                              <w:rFonts w:ascii="Montserrat" w:hAnsi="Montserrat"/>
                              <w:i/>
                              <w:iCs/>
                              <w:color w:val="62103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621032"/>
                              <w:sz w:val="20"/>
                              <w:szCs w:val="20"/>
                            </w:rPr>
                            <w:t>Plaza Principal SN</w:t>
                          </w:r>
                          <w:r w:rsidR="00C22824">
                            <w:rPr>
                              <w:rFonts w:ascii="Montserrat" w:hAnsi="Montserrat"/>
                              <w:i/>
                              <w:iCs/>
                              <w:color w:val="621032"/>
                              <w:sz w:val="20"/>
                              <w:szCs w:val="20"/>
                            </w:rPr>
                            <w:t>, col. Centro</w:t>
                          </w:r>
                          <w:r w:rsidR="00F06150">
                            <w:rPr>
                              <w:rFonts w:ascii="Montserrat" w:hAnsi="Montserrat"/>
                              <w:i/>
                              <w:iCs/>
                              <w:color w:val="621032"/>
                              <w:sz w:val="20"/>
                              <w:szCs w:val="20"/>
                            </w:rPr>
                            <w:t xml:space="preserve"> </w:t>
                          </w:r>
                          <w:r w:rsidR="00D338E6" w:rsidRPr="00F45F4A">
                            <w:rPr>
                              <w:rFonts w:ascii="Montserrat" w:hAnsi="Montserrat"/>
                              <w:i/>
                              <w:iCs/>
                              <w:color w:val="621032"/>
                              <w:sz w:val="20"/>
                              <w:szCs w:val="20"/>
                            </w:rPr>
                            <w:t>San Bartolo Tutotepec, H</w:t>
                          </w:r>
                          <w:r w:rsidR="00C22824">
                            <w:rPr>
                              <w:rFonts w:ascii="Montserrat" w:hAnsi="Montserrat"/>
                              <w:i/>
                              <w:iCs/>
                              <w:color w:val="621032"/>
                              <w:sz w:val="20"/>
                              <w:szCs w:val="20"/>
                            </w:rPr>
                            <w:t>go</w:t>
                          </w:r>
                          <w:r w:rsidR="00D338E6" w:rsidRPr="00F45F4A">
                            <w:rPr>
                              <w:rFonts w:ascii="Montserrat" w:hAnsi="Montserrat"/>
                              <w:i/>
                              <w:iCs/>
                              <w:color w:val="621032"/>
                              <w:sz w:val="20"/>
                              <w:szCs w:val="20"/>
                            </w:rPr>
                            <w:t xml:space="preserve">. </w:t>
                          </w:r>
                          <w:r w:rsidR="00C22824">
                            <w:rPr>
                              <w:rFonts w:ascii="Montserrat" w:hAnsi="Montserrat"/>
                              <w:i/>
                              <w:iCs/>
                              <w:color w:val="621032"/>
                              <w:sz w:val="20"/>
                              <w:szCs w:val="20"/>
                            </w:rPr>
                            <w:t xml:space="preserve">                                           </w:t>
                          </w:r>
                          <w:r w:rsidR="00D338E6">
                            <w:rPr>
                              <w:rFonts w:ascii="Montserrat" w:hAnsi="Montserrat"/>
                              <w:i/>
                              <w:iCs/>
                              <w:color w:val="621032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778104" id="_x0000_s1027" style="position:absolute;margin-left:-61.25pt;margin-top:-57.95pt;width:230.6pt;height:5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" filled="f" stroked="f" strokeweight="1pt">
              <v:textbox>
                <w:txbxContent>
                  <w:p w14:paraId="0BC7F763" w14:textId="134B5CBE" w:rsidR="00D338E6" w:rsidRPr="00F45F4A" w:rsidRDefault="00667DB8" w:rsidP="00C22824">
                    <w:pPr>
                      <w:spacing w:after="0" w:line="168" w:lineRule="auto"/>
                      <w:rPr>
                        <w:rFonts w:ascii="Montserrat" w:hAnsi="Montserrat"/>
                        <w:i/>
                        <w:iCs/>
                        <w:color w:val="621032"/>
                        <w:sz w:val="20"/>
                        <w:szCs w:val="20"/>
                      </w:rPr>
                    </w:pPr>
                    <w:r>
                      <w:rPr>
                        <w:rFonts w:ascii="Montserrat" w:hAnsi="Montserrat"/>
                        <w:i/>
                        <w:iCs/>
                        <w:color w:val="621032"/>
                        <w:sz w:val="20"/>
                        <w:szCs w:val="20"/>
                      </w:rPr>
                      <w:t>Plaza Principal SN</w:t>
                    </w:r>
                    <w:r w:rsidR="00C22824">
                      <w:rPr>
                        <w:rFonts w:ascii="Montserrat" w:hAnsi="Montserrat"/>
                        <w:i/>
                        <w:iCs/>
                        <w:color w:val="621032"/>
                        <w:sz w:val="20"/>
                        <w:szCs w:val="20"/>
                      </w:rPr>
                      <w:t>, col. Centro</w:t>
                    </w:r>
                    <w:r w:rsidR="00F06150">
                      <w:rPr>
                        <w:rFonts w:ascii="Montserrat" w:hAnsi="Montserrat"/>
                        <w:i/>
                        <w:iCs/>
                        <w:color w:val="621032"/>
                        <w:sz w:val="20"/>
                        <w:szCs w:val="20"/>
                      </w:rPr>
                      <w:t xml:space="preserve"> </w:t>
                    </w:r>
                    <w:r w:rsidR="00D338E6" w:rsidRPr="00F45F4A">
                      <w:rPr>
                        <w:rFonts w:ascii="Montserrat" w:hAnsi="Montserrat"/>
                        <w:i/>
                        <w:iCs/>
                        <w:color w:val="621032"/>
                        <w:sz w:val="20"/>
                        <w:szCs w:val="20"/>
                      </w:rPr>
                      <w:t>San Bartolo Tutotepec, H</w:t>
                    </w:r>
                    <w:r w:rsidR="00C22824">
                      <w:rPr>
                        <w:rFonts w:ascii="Montserrat" w:hAnsi="Montserrat"/>
                        <w:i/>
                        <w:iCs/>
                        <w:color w:val="621032"/>
                        <w:sz w:val="20"/>
                        <w:szCs w:val="20"/>
                      </w:rPr>
                      <w:t>go</w:t>
                    </w:r>
                    <w:r w:rsidR="00D338E6" w:rsidRPr="00F45F4A">
                      <w:rPr>
                        <w:rFonts w:ascii="Montserrat" w:hAnsi="Montserrat"/>
                        <w:i/>
                        <w:iCs/>
                        <w:color w:val="621032"/>
                        <w:sz w:val="20"/>
                        <w:szCs w:val="20"/>
                      </w:rPr>
                      <w:t xml:space="preserve">. </w:t>
                    </w:r>
                    <w:r w:rsidR="00C22824">
                      <w:rPr>
                        <w:rFonts w:ascii="Montserrat" w:hAnsi="Montserrat"/>
                        <w:i/>
                        <w:iCs/>
                        <w:color w:val="621032"/>
                        <w:sz w:val="20"/>
                        <w:szCs w:val="20"/>
                      </w:rPr>
                      <w:t xml:space="preserve">                                           </w:t>
                    </w:r>
                    <w:r w:rsidR="00D338E6">
                      <w:rPr>
                        <w:rFonts w:ascii="Montserrat" w:hAnsi="Montserrat"/>
                        <w:i/>
                        <w:iCs/>
                        <w:color w:val="621032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15C2F" w14:textId="77777777" w:rsidR="00D261DB" w:rsidRDefault="00D261DB" w:rsidP="002F1D6A">
      <w:pPr>
        <w:spacing w:after="0" w:line="240" w:lineRule="auto"/>
      </w:pPr>
      <w:r>
        <w:separator/>
      </w:r>
    </w:p>
  </w:footnote>
  <w:footnote w:type="continuationSeparator" w:id="0">
    <w:p w14:paraId="63040A88" w14:textId="77777777" w:rsidR="00D261DB" w:rsidRDefault="00D261DB" w:rsidP="002F1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A9677" w14:textId="7574A2BE" w:rsidR="003317AB" w:rsidRDefault="003435EF">
    <w:pPr>
      <w:pStyle w:val="Encabezado"/>
    </w:pPr>
    <w:r>
      <w:rPr>
        <w:rFonts w:ascii="Montserrat" w:hAnsi="Montserrat"/>
        <w:noProof/>
        <w:lang w:eastAsia="es-MX"/>
      </w:rPr>
      <w:drawing>
        <wp:anchor distT="0" distB="0" distL="114300" distR="114300" simplePos="0" relativeHeight="251670528" behindDoc="0" locked="0" layoutInCell="1" allowOverlap="1" wp14:anchorId="5752EF4F" wp14:editId="6F75B050">
          <wp:simplePos x="0" y="0"/>
          <wp:positionH relativeFrom="page">
            <wp:align>right</wp:align>
          </wp:positionH>
          <wp:positionV relativeFrom="paragraph">
            <wp:posOffset>-430120</wp:posOffset>
          </wp:positionV>
          <wp:extent cx="7145778" cy="10025759"/>
          <wp:effectExtent l="0" t="0" r="0" b="0"/>
          <wp:wrapNone/>
          <wp:docPr id="81237075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8759299" name="Imagen 5787592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5778" cy="10025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4617">
      <w:rPr>
        <w:noProof/>
        <w:lang w:eastAsia="es-MX"/>
      </w:rPr>
      <w:drawing>
        <wp:anchor distT="0" distB="0" distL="114300" distR="114300" simplePos="0" relativeHeight="251681792" behindDoc="0" locked="0" layoutInCell="1" allowOverlap="1" wp14:anchorId="7970FB49" wp14:editId="1DDC2431">
          <wp:simplePos x="0" y="0"/>
          <wp:positionH relativeFrom="margin">
            <wp:posOffset>-1065544</wp:posOffset>
          </wp:positionH>
          <wp:positionV relativeFrom="paragraph">
            <wp:posOffset>-449580</wp:posOffset>
          </wp:positionV>
          <wp:extent cx="1532106" cy="1532106"/>
          <wp:effectExtent l="0" t="0" r="0" b="0"/>
          <wp:wrapNone/>
          <wp:docPr id="353139083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398201" name="Imagen 193239820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106" cy="1532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4617"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27555897" wp14:editId="72D7AF4D">
          <wp:simplePos x="0" y="0"/>
          <wp:positionH relativeFrom="margin">
            <wp:posOffset>402070</wp:posOffset>
          </wp:positionH>
          <wp:positionV relativeFrom="paragraph">
            <wp:posOffset>-75104</wp:posOffset>
          </wp:positionV>
          <wp:extent cx="5084618" cy="709936"/>
          <wp:effectExtent l="0" t="0" r="1905" b="0"/>
          <wp:wrapNone/>
          <wp:docPr id="278742846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985742" name="Imagen 7569857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4618" cy="709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4251"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3F322038" wp14:editId="3FC56D43">
          <wp:simplePos x="0" y="0"/>
          <wp:positionH relativeFrom="rightMargin">
            <wp:posOffset>-46809</wp:posOffset>
          </wp:positionH>
          <wp:positionV relativeFrom="paragraph">
            <wp:posOffset>-214802</wp:posOffset>
          </wp:positionV>
          <wp:extent cx="809462" cy="963484"/>
          <wp:effectExtent l="0" t="0" r="0" b="8255"/>
          <wp:wrapNone/>
          <wp:docPr id="27282308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462" cy="963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3DBE"/>
    <w:multiLevelType w:val="multilevel"/>
    <w:tmpl w:val="A7B4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46B6C"/>
    <w:multiLevelType w:val="multilevel"/>
    <w:tmpl w:val="AF746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A4702"/>
    <w:multiLevelType w:val="multilevel"/>
    <w:tmpl w:val="B9D6C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4A66DB"/>
    <w:multiLevelType w:val="multilevel"/>
    <w:tmpl w:val="7A94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CE2B5D"/>
    <w:multiLevelType w:val="multilevel"/>
    <w:tmpl w:val="76DAE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9661BE"/>
    <w:multiLevelType w:val="hybridMultilevel"/>
    <w:tmpl w:val="F58EF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A6BAF"/>
    <w:multiLevelType w:val="multilevel"/>
    <w:tmpl w:val="DAD6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805686"/>
    <w:multiLevelType w:val="multilevel"/>
    <w:tmpl w:val="10420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CE3459"/>
    <w:multiLevelType w:val="multilevel"/>
    <w:tmpl w:val="F6D86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A46810"/>
    <w:multiLevelType w:val="hybridMultilevel"/>
    <w:tmpl w:val="4ADA1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02656"/>
    <w:multiLevelType w:val="hybridMultilevel"/>
    <w:tmpl w:val="71D09DDE"/>
    <w:lvl w:ilvl="0" w:tplc="4054278C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565DD"/>
    <w:multiLevelType w:val="multilevel"/>
    <w:tmpl w:val="512A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A72194"/>
    <w:multiLevelType w:val="multilevel"/>
    <w:tmpl w:val="BD56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F570D4"/>
    <w:multiLevelType w:val="multilevel"/>
    <w:tmpl w:val="9A4AA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4A15F5"/>
    <w:multiLevelType w:val="multilevel"/>
    <w:tmpl w:val="0AAA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575577"/>
    <w:multiLevelType w:val="multilevel"/>
    <w:tmpl w:val="FB5EE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E14575"/>
    <w:multiLevelType w:val="multilevel"/>
    <w:tmpl w:val="B8FAD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5A6CB6"/>
    <w:multiLevelType w:val="multilevel"/>
    <w:tmpl w:val="887E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1F4AEF"/>
    <w:multiLevelType w:val="multilevel"/>
    <w:tmpl w:val="FD5C3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B87DE1"/>
    <w:multiLevelType w:val="multilevel"/>
    <w:tmpl w:val="C354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0400261">
    <w:abstractNumId w:val="9"/>
  </w:num>
  <w:num w:numId="2" w16cid:durableId="1927613227">
    <w:abstractNumId w:val="5"/>
  </w:num>
  <w:num w:numId="3" w16cid:durableId="154107242">
    <w:abstractNumId w:val="10"/>
  </w:num>
  <w:num w:numId="4" w16cid:durableId="1518617518">
    <w:abstractNumId w:val="14"/>
  </w:num>
  <w:num w:numId="5" w16cid:durableId="1448044830">
    <w:abstractNumId w:val="4"/>
  </w:num>
  <w:num w:numId="6" w16cid:durableId="670302214">
    <w:abstractNumId w:val="18"/>
  </w:num>
  <w:num w:numId="7" w16cid:durableId="1320233209">
    <w:abstractNumId w:val="1"/>
  </w:num>
  <w:num w:numId="8" w16cid:durableId="2100252265">
    <w:abstractNumId w:val="0"/>
  </w:num>
  <w:num w:numId="9" w16cid:durableId="1148858939">
    <w:abstractNumId w:val="2"/>
  </w:num>
  <w:num w:numId="10" w16cid:durableId="131531818">
    <w:abstractNumId w:val="8"/>
  </w:num>
  <w:num w:numId="11" w16cid:durableId="84350252">
    <w:abstractNumId w:val="17"/>
  </w:num>
  <w:num w:numId="12" w16cid:durableId="1168013152">
    <w:abstractNumId w:val="15"/>
  </w:num>
  <w:num w:numId="13" w16cid:durableId="181668957">
    <w:abstractNumId w:val="16"/>
  </w:num>
  <w:num w:numId="14" w16cid:durableId="1816146955">
    <w:abstractNumId w:val="19"/>
  </w:num>
  <w:num w:numId="15" w16cid:durableId="479738966">
    <w:abstractNumId w:val="11"/>
  </w:num>
  <w:num w:numId="16" w16cid:durableId="1928999927">
    <w:abstractNumId w:val="7"/>
  </w:num>
  <w:num w:numId="17" w16cid:durableId="2000842341">
    <w:abstractNumId w:val="13"/>
  </w:num>
  <w:num w:numId="18" w16cid:durableId="501553733">
    <w:abstractNumId w:val="6"/>
  </w:num>
  <w:num w:numId="19" w16cid:durableId="1418357587">
    <w:abstractNumId w:val="12"/>
  </w:num>
  <w:num w:numId="20" w16cid:durableId="5730509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D6A"/>
    <w:rsid w:val="000048C7"/>
    <w:rsid w:val="000166C6"/>
    <w:rsid w:val="0004720E"/>
    <w:rsid w:val="00077B38"/>
    <w:rsid w:val="00091E60"/>
    <w:rsid w:val="00093EAA"/>
    <w:rsid w:val="000C3186"/>
    <w:rsid w:val="000C650B"/>
    <w:rsid w:val="000E2043"/>
    <w:rsid w:val="000E3B2C"/>
    <w:rsid w:val="000E7A12"/>
    <w:rsid w:val="00100917"/>
    <w:rsid w:val="00113529"/>
    <w:rsid w:val="001140FF"/>
    <w:rsid w:val="001343F4"/>
    <w:rsid w:val="00141271"/>
    <w:rsid w:val="00164B41"/>
    <w:rsid w:val="00185C00"/>
    <w:rsid w:val="001A3CAF"/>
    <w:rsid w:val="001B0AC4"/>
    <w:rsid w:val="001E63A8"/>
    <w:rsid w:val="00212B7C"/>
    <w:rsid w:val="002142D4"/>
    <w:rsid w:val="00237A15"/>
    <w:rsid w:val="0026705C"/>
    <w:rsid w:val="00276CB6"/>
    <w:rsid w:val="002A359D"/>
    <w:rsid w:val="002E3EFD"/>
    <w:rsid w:val="002F1D6A"/>
    <w:rsid w:val="002F354D"/>
    <w:rsid w:val="002F5F18"/>
    <w:rsid w:val="00311CDD"/>
    <w:rsid w:val="003317AB"/>
    <w:rsid w:val="00333C2A"/>
    <w:rsid w:val="0034082A"/>
    <w:rsid w:val="003435EF"/>
    <w:rsid w:val="0034570F"/>
    <w:rsid w:val="0037330C"/>
    <w:rsid w:val="003A5408"/>
    <w:rsid w:val="003F2AE8"/>
    <w:rsid w:val="003F4CAA"/>
    <w:rsid w:val="004128FD"/>
    <w:rsid w:val="004A0CA2"/>
    <w:rsid w:val="004E7056"/>
    <w:rsid w:val="00502821"/>
    <w:rsid w:val="0051023B"/>
    <w:rsid w:val="00526B1C"/>
    <w:rsid w:val="005A74C5"/>
    <w:rsid w:val="005B6670"/>
    <w:rsid w:val="005B772D"/>
    <w:rsid w:val="005B7F21"/>
    <w:rsid w:val="005C2C5C"/>
    <w:rsid w:val="005C541D"/>
    <w:rsid w:val="005D3EA6"/>
    <w:rsid w:val="00631604"/>
    <w:rsid w:val="00631ED4"/>
    <w:rsid w:val="00667DB8"/>
    <w:rsid w:val="006A3EDD"/>
    <w:rsid w:val="006A4722"/>
    <w:rsid w:val="006A4D8B"/>
    <w:rsid w:val="006E4617"/>
    <w:rsid w:val="00763786"/>
    <w:rsid w:val="00771184"/>
    <w:rsid w:val="0078589F"/>
    <w:rsid w:val="007A38B5"/>
    <w:rsid w:val="007A7FC8"/>
    <w:rsid w:val="007F0712"/>
    <w:rsid w:val="007F43DF"/>
    <w:rsid w:val="007F4416"/>
    <w:rsid w:val="007F5512"/>
    <w:rsid w:val="0080181B"/>
    <w:rsid w:val="008018B5"/>
    <w:rsid w:val="008055D8"/>
    <w:rsid w:val="00833DFB"/>
    <w:rsid w:val="00850095"/>
    <w:rsid w:val="008823AF"/>
    <w:rsid w:val="00893FC2"/>
    <w:rsid w:val="008A640E"/>
    <w:rsid w:val="008B1DBF"/>
    <w:rsid w:val="008D09FF"/>
    <w:rsid w:val="008F55CD"/>
    <w:rsid w:val="009316BF"/>
    <w:rsid w:val="009406A0"/>
    <w:rsid w:val="00943198"/>
    <w:rsid w:val="0094373A"/>
    <w:rsid w:val="009652AA"/>
    <w:rsid w:val="00970D95"/>
    <w:rsid w:val="00993E4C"/>
    <w:rsid w:val="0099438A"/>
    <w:rsid w:val="009D3111"/>
    <w:rsid w:val="009E0F23"/>
    <w:rsid w:val="009F145F"/>
    <w:rsid w:val="00A159A3"/>
    <w:rsid w:val="00A34CE1"/>
    <w:rsid w:val="00A62AF6"/>
    <w:rsid w:val="00A65554"/>
    <w:rsid w:val="00AB66B2"/>
    <w:rsid w:val="00AD36A7"/>
    <w:rsid w:val="00AE7FF9"/>
    <w:rsid w:val="00B00BB2"/>
    <w:rsid w:val="00B070CF"/>
    <w:rsid w:val="00B21DAE"/>
    <w:rsid w:val="00B2448E"/>
    <w:rsid w:val="00B81DBD"/>
    <w:rsid w:val="00B92ACD"/>
    <w:rsid w:val="00BB33AF"/>
    <w:rsid w:val="00BF4AED"/>
    <w:rsid w:val="00BF52C7"/>
    <w:rsid w:val="00BF54A2"/>
    <w:rsid w:val="00C03D16"/>
    <w:rsid w:val="00C154BC"/>
    <w:rsid w:val="00C15F91"/>
    <w:rsid w:val="00C22824"/>
    <w:rsid w:val="00C2596A"/>
    <w:rsid w:val="00C40475"/>
    <w:rsid w:val="00C43938"/>
    <w:rsid w:val="00C70B4B"/>
    <w:rsid w:val="00C72EAA"/>
    <w:rsid w:val="00C76892"/>
    <w:rsid w:val="00CA345D"/>
    <w:rsid w:val="00CE4251"/>
    <w:rsid w:val="00D050AB"/>
    <w:rsid w:val="00D261DB"/>
    <w:rsid w:val="00D338E6"/>
    <w:rsid w:val="00D41B37"/>
    <w:rsid w:val="00D44559"/>
    <w:rsid w:val="00D45FA3"/>
    <w:rsid w:val="00D53943"/>
    <w:rsid w:val="00D64A5D"/>
    <w:rsid w:val="00D82366"/>
    <w:rsid w:val="00D93B4A"/>
    <w:rsid w:val="00DD11BE"/>
    <w:rsid w:val="00DE3819"/>
    <w:rsid w:val="00DF54C4"/>
    <w:rsid w:val="00E14318"/>
    <w:rsid w:val="00E30EA0"/>
    <w:rsid w:val="00E47996"/>
    <w:rsid w:val="00E8518F"/>
    <w:rsid w:val="00E95B44"/>
    <w:rsid w:val="00EB161D"/>
    <w:rsid w:val="00EB340B"/>
    <w:rsid w:val="00EE2653"/>
    <w:rsid w:val="00EE576D"/>
    <w:rsid w:val="00F051EA"/>
    <w:rsid w:val="00F06150"/>
    <w:rsid w:val="00F211E4"/>
    <w:rsid w:val="00F220DE"/>
    <w:rsid w:val="00F36276"/>
    <w:rsid w:val="00F45F4A"/>
    <w:rsid w:val="00F52885"/>
    <w:rsid w:val="00FA5064"/>
    <w:rsid w:val="00FB112C"/>
    <w:rsid w:val="00FD2835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78D92"/>
  <w15:chartTrackingRefBased/>
  <w15:docId w15:val="{9930683A-3296-41B8-BD55-A486D3E3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1D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D6A"/>
  </w:style>
  <w:style w:type="paragraph" w:styleId="Piedepgina">
    <w:name w:val="footer"/>
    <w:basedOn w:val="Normal"/>
    <w:link w:val="PiedepginaCar"/>
    <w:uiPriority w:val="99"/>
    <w:unhideWhenUsed/>
    <w:rsid w:val="002F1D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D6A"/>
  </w:style>
  <w:style w:type="table" w:styleId="Tablaconcuadrcula">
    <w:name w:val="Table Grid"/>
    <w:basedOn w:val="Tablanormal"/>
    <w:uiPriority w:val="39"/>
    <w:rsid w:val="00100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D3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BB8B0-67BA-4D3A-9FC8-523EAD499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716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Jardinez Sn</dc:creator>
  <cp:keywords/>
  <dc:description/>
  <cp:lastModifiedBy>Planeación</cp:lastModifiedBy>
  <cp:revision>2</cp:revision>
  <cp:lastPrinted>2025-08-26T19:38:00Z</cp:lastPrinted>
  <dcterms:created xsi:type="dcterms:W3CDTF">2026-06-30T19:05:00Z</dcterms:created>
  <dcterms:modified xsi:type="dcterms:W3CDTF">2026-06-30T19:05:00Z</dcterms:modified>
</cp:coreProperties>
</file>