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E089" w14:textId="3AF51959" w:rsidR="00C330A2" w:rsidRPr="00C330A2" w:rsidRDefault="00C330A2" w:rsidP="00C330A2">
      <w:pPr>
        <w:jc w:val="center"/>
        <w:rPr>
          <w:b/>
          <w:lang w:val="es-ES"/>
        </w:rPr>
      </w:pPr>
      <w:r w:rsidRPr="00C330A2">
        <w:rPr>
          <w:b/>
          <w:lang w:val="es-ES"/>
        </w:rPr>
        <w:t>CONVOCATORIA PARA ELECCIÓN DE DELEGADOS Y SUBDELEGADOS MUNICIPALES</w:t>
      </w:r>
    </w:p>
    <w:p w14:paraId="75BDB039" w14:textId="77777777" w:rsidR="00C330A2" w:rsidRDefault="00C330A2" w:rsidP="00E35AEA">
      <w:pPr>
        <w:jc w:val="both"/>
        <w:rPr>
          <w:lang w:val="es-ES"/>
        </w:rPr>
      </w:pPr>
      <w:r>
        <w:rPr>
          <w:lang w:val="es-ES"/>
        </w:rPr>
        <w:t>El Ayuntamiento de San Bartolo Tutotepec, Hidalgo, a través de la Secretaría General Municipal, con fundamento en lo dispuesto por los artículos 115 de la Constitución Política de los Estados Unidos Mexicanos; 115 de la Constitución Política del Estado de Hidalgo; 80 y 82 de la Ley Orgánica Municipal vigente en la entidad.</w:t>
      </w:r>
    </w:p>
    <w:p w14:paraId="091E6D5A" w14:textId="77777777" w:rsidR="00C330A2" w:rsidRPr="00C330A2" w:rsidRDefault="00C330A2" w:rsidP="00C330A2">
      <w:pPr>
        <w:jc w:val="center"/>
        <w:rPr>
          <w:b/>
          <w:lang w:val="es-ES"/>
        </w:rPr>
      </w:pPr>
      <w:r w:rsidRPr="00C330A2">
        <w:rPr>
          <w:b/>
          <w:lang w:val="es-ES"/>
        </w:rPr>
        <w:t>CONVOCA</w:t>
      </w:r>
    </w:p>
    <w:p w14:paraId="6F55C5DF" w14:textId="226534BD" w:rsidR="004D6EE8" w:rsidRDefault="00C330A2" w:rsidP="00E35AEA">
      <w:pPr>
        <w:jc w:val="both"/>
        <w:rPr>
          <w:lang w:val="es-ES"/>
        </w:rPr>
      </w:pPr>
      <w:r>
        <w:rPr>
          <w:lang w:val="es-ES"/>
        </w:rPr>
        <w:t xml:space="preserve">A los ciudadanos del Municipio </w:t>
      </w:r>
      <w:r w:rsidR="004D6EE8">
        <w:rPr>
          <w:lang w:val="es-ES"/>
        </w:rPr>
        <w:t>interesados en participar en la elección de Delegados y Subdelegados Municipales que son Organismos de Representación Ciudadana de la Autoridad Municipal, para realizar labores de vigilancia respecto a asuntos de orden público, para prestar servicios de interés social a los vecinos en representación de la Autoridad Municipal y para realizar gestiones de beneficio comunitario a lo</w:t>
      </w:r>
      <w:r>
        <w:rPr>
          <w:lang w:val="es-ES"/>
        </w:rPr>
        <w:t xml:space="preserve">s habitantes de su jurisdicción; a través de la presente Convocatoria abierta la cual se desarrolla en diferentes </w:t>
      </w:r>
      <w:r w:rsidR="008105BC">
        <w:rPr>
          <w:lang w:val="es-ES"/>
        </w:rPr>
        <w:t>e</w:t>
      </w:r>
      <w:r>
        <w:rPr>
          <w:lang w:val="es-ES"/>
        </w:rPr>
        <w:t>tapas:</w:t>
      </w:r>
    </w:p>
    <w:p w14:paraId="4894F459" w14:textId="77777777" w:rsidR="006B6FCD" w:rsidRPr="00E048AF" w:rsidRDefault="006B6FCD" w:rsidP="006B6FCD">
      <w:pPr>
        <w:jc w:val="center"/>
        <w:rPr>
          <w:b/>
          <w:sz w:val="2"/>
          <w:szCs w:val="2"/>
          <w:lang w:val="es-ES"/>
        </w:rPr>
      </w:pPr>
    </w:p>
    <w:p w14:paraId="156EC962" w14:textId="77777777" w:rsidR="006B6FCD" w:rsidRPr="006B6FCD" w:rsidRDefault="006B6FCD" w:rsidP="006B6FCD">
      <w:pPr>
        <w:jc w:val="center"/>
        <w:rPr>
          <w:b/>
          <w:lang w:val="es-ES"/>
        </w:rPr>
      </w:pPr>
      <w:r w:rsidRPr="006B6FCD">
        <w:rPr>
          <w:b/>
          <w:lang w:val="es-ES"/>
        </w:rPr>
        <w:t>PRIMERA ETAPA</w:t>
      </w:r>
    </w:p>
    <w:p w14:paraId="56308047" w14:textId="77777777" w:rsidR="004D6EE8" w:rsidRDefault="00C95FF7" w:rsidP="00C95FF7">
      <w:pPr>
        <w:jc w:val="both"/>
        <w:rPr>
          <w:lang w:val="es-ES"/>
        </w:rPr>
      </w:pPr>
      <w:r w:rsidRPr="00C95FF7">
        <w:rPr>
          <w:lang w:val="es-ES"/>
        </w:rPr>
        <w:t>Renovación en dos bloques de los Delegados Municipales.</w:t>
      </w:r>
    </w:p>
    <w:p w14:paraId="1DB60F2B" w14:textId="77777777" w:rsidR="00C95FF7" w:rsidRDefault="00C95FF7" w:rsidP="00C95FF7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De las comunidades:</w:t>
      </w:r>
    </w:p>
    <w:p w14:paraId="6C70A342" w14:textId="77777777" w:rsidR="00F00ADB" w:rsidRDefault="00F00ADB" w:rsidP="00F00AD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s-ES" w:eastAsia="es-MX"/>
        </w:rPr>
        <w:sectPr w:rsidR="00F00ADB" w:rsidSect="00392F95">
          <w:headerReference w:type="default" r:id="rId8"/>
          <w:footerReference w:type="default" r:id="rId9"/>
          <w:pgSz w:w="12240" w:h="15840"/>
          <w:pgMar w:top="2268" w:right="1701" w:bottom="1418" w:left="1701" w:header="709" w:footer="709" w:gutter="0"/>
          <w:cols w:space="708"/>
          <w:docGrid w:linePitch="360"/>
        </w:sectPr>
      </w:pPr>
    </w:p>
    <w:tbl>
      <w:tblPr>
        <w:tblW w:w="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</w:tblGrid>
      <w:tr w:rsidR="00F00ADB" w:rsidRPr="00F00ADB" w14:paraId="41290F49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157C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Agua Escondida</w:t>
            </w:r>
          </w:p>
        </w:tc>
      </w:tr>
      <w:tr w:rsidR="00F00ADB" w:rsidRPr="00F00ADB" w14:paraId="26F64DF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4A2B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Agua Grande</w:t>
            </w:r>
          </w:p>
        </w:tc>
      </w:tr>
      <w:tr w:rsidR="00F00ADB" w:rsidRPr="00F00ADB" w14:paraId="5917E112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6169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Agua Hedionda</w:t>
            </w:r>
          </w:p>
        </w:tc>
      </w:tr>
      <w:tr w:rsidR="00F00ADB" w:rsidRPr="00F00ADB" w14:paraId="3207042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46E9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Barrio del Canjoy</w:t>
            </w:r>
          </w:p>
        </w:tc>
      </w:tr>
      <w:tr w:rsidR="00F00ADB" w:rsidRPr="00F00ADB" w14:paraId="4E491BC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20A4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Buena Vista</w:t>
            </w:r>
          </w:p>
        </w:tc>
      </w:tr>
      <w:tr w:rsidR="00F00ADB" w:rsidRPr="00F00ADB" w14:paraId="0ABC7FE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7AB6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Calintla</w:t>
            </w:r>
          </w:p>
        </w:tc>
      </w:tr>
      <w:tr w:rsidR="00F00ADB" w:rsidRPr="00F00ADB" w14:paraId="51DFD6E6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3D9E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Cerro de Buena Vista</w:t>
            </w:r>
          </w:p>
        </w:tc>
      </w:tr>
      <w:tr w:rsidR="00F00ADB" w:rsidRPr="00F00ADB" w14:paraId="38064539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232E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Cerro Macho</w:t>
            </w:r>
          </w:p>
        </w:tc>
      </w:tr>
      <w:tr w:rsidR="00F00ADB" w:rsidRPr="00F00ADB" w14:paraId="357A261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674F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Cerro Negro</w:t>
            </w:r>
          </w:p>
        </w:tc>
      </w:tr>
      <w:tr w:rsidR="00F00ADB" w:rsidRPr="00F00ADB" w14:paraId="73C760C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9C92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Cerro Verde</w:t>
            </w:r>
          </w:p>
        </w:tc>
      </w:tr>
      <w:tr w:rsidR="00F00ADB" w:rsidRPr="00F00ADB" w14:paraId="36EFEF77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C1E3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Chicamole</w:t>
            </w:r>
          </w:p>
        </w:tc>
      </w:tr>
      <w:tr w:rsidR="00F00ADB" w:rsidRPr="00F00ADB" w14:paraId="1A86186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28571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Diez Cerros</w:t>
            </w:r>
          </w:p>
        </w:tc>
      </w:tr>
      <w:tr w:rsidR="00F00ADB" w:rsidRPr="00F00ADB" w14:paraId="51D7EF13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9417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Banco</w:t>
            </w:r>
          </w:p>
        </w:tc>
      </w:tr>
      <w:tr w:rsidR="00F00ADB" w:rsidRPr="00F00ADB" w14:paraId="46295A7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98FF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Candeje</w:t>
            </w:r>
          </w:p>
        </w:tc>
      </w:tr>
      <w:tr w:rsidR="00F00ADB" w:rsidRPr="00F00ADB" w14:paraId="3DC9CC6C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22F4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Canjoy</w:t>
            </w:r>
          </w:p>
        </w:tc>
      </w:tr>
      <w:tr w:rsidR="00F00ADB" w:rsidRPr="00F00ADB" w14:paraId="773B78D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26A7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Cerro del Jicote</w:t>
            </w:r>
          </w:p>
        </w:tc>
      </w:tr>
      <w:tr w:rsidR="00F00ADB" w:rsidRPr="00F00ADB" w14:paraId="5394784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5F80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Cojolite</w:t>
            </w:r>
          </w:p>
        </w:tc>
      </w:tr>
      <w:tr w:rsidR="00F00ADB" w:rsidRPr="00F00ADB" w14:paraId="5F611EF4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3B21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Copal</w:t>
            </w:r>
          </w:p>
        </w:tc>
      </w:tr>
      <w:tr w:rsidR="00F00ADB" w:rsidRPr="00F00ADB" w14:paraId="4B747901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58CD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 xml:space="preserve">El </w:t>
            </w: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Denxe</w:t>
            </w:r>
            <w:proofErr w:type="spellEnd"/>
          </w:p>
        </w:tc>
      </w:tr>
      <w:tr w:rsidR="00F00ADB" w:rsidRPr="00F00ADB" w14:paraId="5E98A8F1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EE9C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 xml:space="preserve">El </w:t>
            </w: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Dónimo</w:t>
            </w:r>
            <w:proofErr w:type="spellEnd"/>
          </w:p>
        </w:tc>
      </w:tr>
      <w:tr w:rsidR="00F00ADB" w:rsidRPr="00F00ADB" w14:paraId="14FD13C6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1053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Hongo</w:t>
            </w:r>
          </w:p>
        </w:tc>
      </w:tr>
      <w:tr w:rsidR="00F00ADB" w:rsidRPr="00F00ADB" w14:paraId="466C2661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61AE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Jicote</w:t>
            </w:r>
          </w:p>
        </w:tc>
      </w:tr>
      <w:tr w:rsidR="00F00ADB" w:rsidRPr="00F00ADB" w14:paraId="0105E571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2CBB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 xml:space="preserve">El </w:t>
            </w: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Jovión</w:t>
            </w:r>
            <w:proofErr w:type="spellEnd"/>
          </w:p>
        </w:tc>
      </w:tr>
      <w:tr w:rsidR="00F00ADB" w:rsidRPr="00F00ADB" w14:paraId="5EE4A53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DBEB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Mahuaquite</w:t>
            </w:r>
          </w:p>
        </w:tc>
      </w:tr>
      <w:tr w:rsidR="00F00ADB" w:rsidRPr="00F00ADB" w14:paraId="160DB82A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AC18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 xml:space="preserve">El </w:t>
            </w: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Mavodo</w:t>
            </w:r>
            <w:proofErr w:type="spellEnd"/>
          </w:p>
        </w:tc>
      </w:tr>
      <w:tr w:rsidR="00F00ADB" w:rsidRPr="00F00ADB" w14:paraId="7BE52187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D383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 xml:space="preserve">El </w:t>
            </w: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Mundhó</w:t>
            </w:r>
            <w:proofErr w:type="spellEnd"/>
          </w:p>
        </w:tc>
      </w:tr>
      <w:tr w:rsidR="00F00ADB" w:rsidRPr="00F00ADB" w14:paraId="71ECD4B3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2930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 xml:space="preserve">El </w:t>
            </w: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Nandho</w:t>
            </w:r>
            <w:proofErr w:type="spellEnd"/>
          </w:p>
        </w:tc>
      </w:tr>
      <w:tr w:rsidR="00F00ADB" w:rsidRPr="00F00ADB" w14:paraId="59026801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D50F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 xml:space="preserve">El </w:t>
            </w: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Nanjo</w:t>
            </w:r>
            <w:proofErr w:type="spellEnd"/>
          </w:p>
        </w:tc>
      </w:tr>
      <w:tr w:rsidR="00F00ADB" w:rsidRPr="00F00ADB" w14:paraId="212845A8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DA1C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Nenjo</w:t>
            </w:r>
          </w:p>
        </w:tc>
      </w:tr>
      <w:tr w:rsidR="00F00ADB" w:rsidRPr="00F00ADB" w14:paraId="5780A513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FD93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Paraíso de Tierra Fuerte</w:t>
            </w:r>
          </w:p>
        </w:tc>
      </w:tr>
      <w:tr w:rsidR="00F00ADB" w:rsidRPr="00F00ADB" w14:paraId="1117F3CA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BE56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Pedregal</w:t>
            </w:r>
          </w:p>
        </w:tc>
      </w:tr>
      <w:tr w:rsidR="00F00ADB" w:rsidRPr="00F00ADB" w14:paraId="40F9F62A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3A50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Piñal</w:t>
            </w:r>
          </w:p>
        </w:tc>
      </w:tr>
      <w:tr w:rsidR="00F00ADB" w:rsidRPr="00F00ADB" w14:paraId="61072BE4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80B3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Popotillo</w:t>
            </w:r>
          </w:p>
        </w:tc>
      </w:tr>
      <w:tr w:rsidR="00F00ADB" w:rsidRPr="00F00ADB" w14:paraId="06A54C9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B400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Progreso</w:t>
            </w:r>
          </w:p>
        </w:tc>
      </w:tr>
      <w:tr w:rsidR="00F00ADB" w:rsidRPr="00F00ADB" w14:paraId="3ED2522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794E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Rincón de Cerro Macho</w:t>
            </w:r>
          </w:p>
        </w:tc>
      </w:tr>
      <w:tr w:rsidR="00F00ADB" w:rsidRPr="00F00ADB" w14:paraId="714307EA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20BF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Seis</w:t>
            </w:r>
          </w:p>
        </w:tc>
      </w:tr>
      <w:tr w:rsidR="00F00ADB" w:rsidRPr="00F00ADB" w14:paraId="3FDFA0BF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959E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Templado</w:t>
            </w:r>
          </w:p>
        </w:tc>
      </w:tr>
      <w:tr w:rsidR="00F00ADB" w:rsidRPr="00F00ADB" w14:paraId="3EA650B4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8AC5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Veinte</w:t>
            </w:r>
          </w:p>
        </w:tc>
      </w:tr>
      <w:tr w:rsidR="00F00ADB" w:rsidRPr="00F00ADB" w14:paraId="09E91E11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D885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 xml:space="preserve">El </w:t>
            </w: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Xúchitl</w:t>
            </w:r>
            <w:proofErr w:type="spellEnd"/>
          </w:p>
        </w:tc>
      </w:tr>
      <w:tr w:rsidR="00F00ADB" w:rsidRPr="00F00ADB" w14:paraId="79074006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2B0C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 xml:space="preserve">El </w:t>
            </w: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Zenthe</w:t>
            </w:r>
            <w:proofErr w:type="spellEnd"/>
          </w:p>
        </w:tc>
      </w:tr>
      <w:tr w:rsidR="00F00ADB" w:rsidRPr="00F00ADB" w14:paraId="21B2FE8A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3020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Huasquilla</w:t>
            </w:r>
          </w:p>
        </w:tc>
      </w:tr>
      <w:tr w:rsidR="00F00ADB" w:rsidRPr="00F00ADB" w14:paraId="08E7AFC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BAF79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Juntas Del Rio</w:t>
            </w:r>
          </w:p>
        </w:tc>
      </w:tr>
      <w:tr w:rsidR="00F00ADB" w:rsidRPr="00F00ADB" w14:paraId="574D26CF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EC0F4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Campana</w:t>
            </w:r>
          </w:p>
        </w:tc>
      </w:tr>
      <w:tr w:rsidR="00F00ADB" w:rsidRPr="00F00ADB" w14:paraId="571271C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A8B1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Cueva</w:t>
            </w:r>
          </w:p>
        </w:tc>
      </w:tr>
      <w:tr w:rsidR="00F00ADB" w:rsidRPr="00F00ADB" w14:paraId="42824109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CE10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Cumbre de la Campana</w:t>
            </w:r>
          </w:p>
        </w:tc>
      </w:tr>
      <w:tr w:rsidR="00F00ADB" w:rsidRPr="00F00ADB" w14:paraId="6BD4166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CE9D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Cumbre de Muridores</w:t>
            </w:r>
          </w:p>
        </w:tc>
      </w:tr>
      <w:tr w:rsidR="00F00ADB" w:rsidRPr="00F00ADB" w14:paraId="77FDE82A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590C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Huahua</w:t>
            </w:r>
          </w:p>
        </w:tc>
      </w:tr>
      <w:tr w:rsidR="00F00ADB" w:rsidRPr="00F00ADB" w14:paraId="0EE35EB1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860C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Joya</w:t>
            </w:r>
          </w:p>
        </w:tc>
      </w:tr>
      <w:tr w:rsidR="00F00ADB" w:rsidRPr="00F00ADB" w14:paraId="7B0A389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6818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Mesa</w:t>
            </w:r>
          </w:p>
        </w:tc>
      </w:tr>
      <w:tr w:rsidR="00F00ADB" w:rsidRPr="00F00ADB" w14:paraId="46A258F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94FC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Sabana</w:t>
            </w:r>
          </w:p>
        </w:tc>
      </w:tr>
      <w:tr w:rsidR="00F00ADB" w:rsidRPr="00F00ADB" w14:paraId="0647C6D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F31F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Segunda Ranchería</w:t>
            </w:r>
          </w:p>
        </w:tc>
      </w:tr>
      <w:tr w:rsidR="00F00ADB" w:rsidRPr="00F00ADB" w14:paraId="5F966C31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63D4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Venta</w:t>
            </w:r>
          </w:p>
        </w:tc>
      </w:tr>
      <w:tr w:rsidR="00F00ADB" w:rsidRPr="00F00ADB" w14:paraId="2429E99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8C23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Ventilla</w:t>
            </w:r>
          </w:p>
        </w:tc>
      </w:tr>
      <w:tr w:rsidR="00F00ADB" w:rsidRPr="00F00ADB" w14:paraId="0C1C025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41C2" w14:textId="77777777" w:rsid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ES"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Vereda</w:t>
            </w:r>
          </w:p>
          <w:p w14:paraId="76F41023" w14:textId="4945F96A" w:rsidR="00364389" w:rsidRPr="00F00ADB" w:rsidRDefault="00364389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F00ADB" w:rsidRPr="00F00ADB" w14:paraId="6902249F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34D9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lastRenderedPageBreak/>
              <w:t>Las Juntas</w:t>
            </w:r>
          </w:p>
        </w:tc>
      </w:tr>
      <w:tr w:rsidR="00F00ADB" w:rsidRPr="00F00ADB" w14:paraId="51DC03C4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E605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Las Maravillas.</w:t>
            </w:r>
          </w:p>
        </w:tc>
      </w:tr>
      <w:tr w:rsidR="00F00ADB" w:rsidRPr="00F00ADB" w14:paraId="2D8E9627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47A8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Lindero Chico</w:t>
            </w:r>
          </w:p>
        </w:tc>
      </w:tr>
      <w:tr w:rsidR="00F00ADB" w:rsidRPr="00F00ADB" w14:paraId="2B12589C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30C2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Llano Seco</w:t>
            </w:r>
          </w:p>
        </w:tc>
      </w:tr>
      <w:tr w:rsidR="00F00ADB" w:rsidRPr="00F00ADB" w14:paraId="5836EBF2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1775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Loma De Cerro Verde</w:t>
            </w:r>
          </w:p>
        </w:tc>
      </w:tr>
      <w:tr w:rsidR="00F00ADB" w:rsidRPr="00F00ADB" w14:paraId="6E5956D4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9A46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Loma de San Andrés</w:t>
            </w:r>
          </w:p>
        </w:tc>
      </w:tr>
      <w:tr w:rsidR="00F00ADB" w:rsidRPr="00F00ADB" w14:paraId="604AE35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F654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Loma Larga</w:t>
            </w:r>
          </w:p>
        </w:tc>
      </w:tr>
      <w:tr w:rsidR="00F00ADB" w:rsidRPr="00F00ADB" w14:paraId="04D5729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2698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Los Manantiales</w:t>
            </w:r>
          </w:p>
        </w:tc>
      </w:tr>
      <w:tr w:rsidR="00F00ADB" w:rsidRPr="00F00ADB" w14:paraId="1A854384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7E0C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Media Cuesta</w:t>
            </w:r>
          </w:p>
        </w:tc>
      </w:tr>
      <w:tr w:rsidR="00F00ADB" w:rsidRPr="00F00ADB" w14:paraId="7B2A8D49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D86D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Medio Monte</w:t>
            </w:r>
          </w:p>
        </w:tc>
      </w:tr>
      <w:tr w:rsidR="00F00ADB" w:rsidRPr="00F00ADB" w14:paraId="4E81580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127F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Milpa Larga</w:t>
            </w:r>
          </w:p>
        </w:tc>
      </w:tr>
      <w:tr w:rsidR="00F00ADB" w:rsidRPr="00F00ADB" w14:paraId="6285DF3F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96CF" w14:textId="77777777" w:rsidR="00364389" w:rsidRDefault="00364389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ES" w:eastAsia="es-MX"/>
              </w:rPr>
            </w:pPr>
          </w:p>
          <w:p w14:paraId="046DA52C" w14:textId="6A33BC73" w:rsidR="00364389" w:rsidRDefault="00364389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ES" w:eastAsia="es-MX"/>
              </w:rPr>
            </w:pPr>
          </w:p>
          <w:p w14:paraId="5DD189DA" w14:textId="77777777" w:rsidR="00E04CC8" w:rsidRDefault="00E04CC8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ES" w:eastAsia="es-MX"/>
              </w:rPr>
            </w:pPr>
          </w:p>
          <w:p w14:paraId="531B89E4" w14:textId="25D556BF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Palo Gordo</w:t>
            </w:r>
          </w:p>
        </w:tc>
      </w:tr>
      <w:tr w:rsidR="00F00ADB" w:rsidRPr="00F00ADB" w14:paraId="538F43A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518C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Pie Del Cerro</w:t>
            </w:r>
          </w:p>
        </w:tc>
      </w:tr>
      <w:tr w:rsidR="00F00ADB" w:rsidRPr="00F00ADB" w14:paraId="6B840A92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FE56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Piedra Ancha</w:t>
            </w:r>
          </w:p>
        </w:tc>
      </w:tr>
      <w:tr w:rsidR="00F00ADB" w:rsidRPr="00F00ADB" w14:paraId="7FEDD693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815E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Piedra Blanca</w:t>
            </w:r>
          </w:p>
        </w:tc>
      </w:tr>
      <w:tr w:rsidR="00F00ADB" w:rsidRPr="00F00ADB" w14:paraId="5CD93AAC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C707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Piedra Larga</w:t>
            </w:r>
          </w:p>
        </w:tc>
      </w:tr>
      <w:tr w:rsidR="00F00ADB" w:rsidRPr="00F00ADB" w14:paraId="420AF743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BE3D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Pueblo Nuevo</w:t>
            </w:r>
          </w:p>
        </w:tc>
      </w:tr>
      <w:tr w:rsidR="00F00ADB" w:rsidRPr="00F00ADB" w14:paraId="13AC5F77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9BA8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Rancho Nuevo</w:t>
            </w:r>
          </w:p>
        </w:tc>
      </w:tr>
      <w:tr w:rsidR="00F00ADB" w:rsidRPr="00F00ADB" w14:paraId="131F8DF9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0D21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Rio Chiquito</w:t>
            </w:r>
          </w:p>
        </w:tc>
      </w:tr>
      <w:tr w:rsidR="00F00ADB" w:rsidRPr="00F00ADB" w14:paraId="6A5ED1FC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3AE9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San Antonio</w:t>
            </w:r>
          </w:p>
        </w:tc>
      </w:tr>
      <w:tr w:rsidR="00F00ADB" w:rsidRPr="00F00ADB" w14:paraId="78A7AECA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AC7A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San Isidro</w:t>
            </w:r>
          </w:p>
        </w:tc>
      </w:tr>
      <w:tr w:rsidR="00F00ADB" w:rsidRPr="00F00ADB" w14:paraId="3FDAD3C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7FDB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San Juan</w:t>
            </w:r>
          </w:p>
        </w:tc>
      </w:tr>
      <w:tr w:rsidR="00F00ADB" w:rsidRPr="00F00ADB" w14:paraId="02E9B117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AD13" w14:textId="77777777" w:rsidR="00E04CC8" w:rsidRDefault="00E04CC8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ES" w:eastAsia="es-MX"/>
              </w:rPr>
            </w:pPr>
          </w:p>
          <w:p w14:paraId="48FBE76A" w14:textId="4233039E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San Mateo</w:t>
            </w:r>
          </w:p>
        </w:tc>
      </w:tr>
      <w:tr w:rsidR="00F00ADB" w:rsidRPr="00F00ADB" w14:paraId="37FE6C8B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8231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San Miguel</w:t>
            </w:r>
          </w:p>
        </w:tc>
      </w:tr>
      <w:tr w:rsidR="00F00ADB" w:rsidRPr="00F00ADB" w14:paraId="542A93A0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D9B4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San Sebastián</w:t>
            </w:r>
          </w:p>
        </w:tc>
      </w:tr>
      <w:tr w:rsidR="00F00ADB" w:rsidRPr="00F00ADB" w14:paraId="1EE7724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34AD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Santa Cruz</w:t>
            </w:r>
          </w:p>
        </w:tc>
      </w:tr>
      <w:tr w:rsidR="00F00ADB" w:rsidRPr="00F00ADB" w14:paraId="0EF014E6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74FF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Santiago</w:t>
            </w:r>
          </w:p>
        </w:tc>
      </w:tr>
      <w:tr w:rsidR="00F00ADB" w:rsidRPr="00F00ADB" w14:paraId="5F4279BF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6481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Santiaguito</w:t>
            </w:r>
          </w:p>
        </w:tc>
      </w:tr>
      <w:tr w:rsidR="00F00ADB" w:rsidRPr="00F00ADB" w14:paraId="49F9A24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8485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spellStart"/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Tenantitlán</w:t>
            </w:r>
            <w:proofErr w:type="spellEnd"/>
          </w:p>
        </w:tc>
      </w:tr>
      <w:tr w:rsidR="00F00ADB" w:rsidRPr="00F00ADB" w14:paraId="57C61C00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68D3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Tierra Amarilla</w:t>
            </w:r>
          </w:p>
        </w:tc>
      </w:tr>
      <w:tr w:rsidR="00F00ADB" w:rsidRPr="00F00ADB" w14:paraId="6A28C50C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126D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Tierra Fuerte</w:t>
            </w:r>
          </w:p>
        </w:tc>
      </w:tr>
      <w:tr w:rsidR="00F00ADB" w:rsidRPr="00F00ADB" w14:paraId="0FE7F2DE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5B51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Tutotepec</w:t>
            </w:r>
          </w:p>
        </w:tc>
      </w:tr>
      <w:tr w:rsidR="00F00ADB" w:rsidRPr="00F00ADB" w14:paraId="17922955" w14:textId="77777777" w:rsidTr="00F00ADB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EA37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Xuchitlán</w:t>
            </w:r>
          </w:p>
        </w:tc>
      </w:tr>
    </w:tbl>
    <w:p w14:paraId="5D486430" w14:textId="77777777" w:rsidR="00F00ADB" w:rsidRDefault="00F00ADB" w:rsidP="006A4B31">
      <w:pPr>
        <w:pStyle w:val="Prrafodelista"/>
        <w:numPr>
          <w:ilvl w:val="0"/>
          <w:numId w:val="5"/>
        </w:numPr>
        <w:jc w:val="both"/>
        <w:rPr>
          <w:lang w:val="es-ES"/>
        </w:rPr>
        <w:sectPr w:rsidR="00F00ADB" w:rsidSect="00392F95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</w:p>
    <w:p w14:paraId="3D387C20" w14:textId="77777777" w:rsidR="00C95FF7" w:rsidRDefault="006A4B31" w:rsidP="006A4B31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De las Colonias: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</w:tblGrid>
      <w:tr w:rsidR="00F00ADB" w:rsidRPr="00F00ADB" w14:paraId="564D0686" w14:textId="77777777" w:rsidTr="00F00ADB">
        <w:trPr>
          <w:trHeight w:val="3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A6AD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El Mirador</w:t>
            </w:r>
          </w:p>
        </w:tc>
      </w:tr>
      <w:tr w:rsidR="00F00ADB" w:rsidRPr="00F00ADB" w14:paraId="75F38DB9" w14:textId="77777777" w:rsidTr="00F00ADB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2E0D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Fraccionamiento La Esmeralda</w:t>
            </w:r>
          </w:p>
        </w:tc>
      </w:tr>
      <w:tr w:rsidR="00F00ADB" w:rsidRPr="00F00ADB" w14:paraId="21D601B9" w14:textId="77777777" w:rsidTr="00F00ADB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ECB8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Industrial</w:t>
            </w:r>
          </w:p>
        </w:tc>
      </w:tr>
      <w:tr w:rsidR="00F00ADB" w:rsidRPr="00F00ADB" w14:paraId="585ED594" w14:textId="77777777" w:rsidTr="00F00ADB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D67F" w14:textId="77777777" w:rsid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s-ES"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La Laguna</w:t>
            </w:r>
          </w:p>
          <w:p w14:paraId="498D9A22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MX"/>
              </w:rPr>
              <w:t>La Magdalena</w:t>
            </w:r>
          </w:p>
        </w:tc>
      </w:tr>
      <w:tr w:rsidR="00F00ADB" w:rsidRPr="00F00ADB" w14:paraId="7CBA3BAA" w14:textId="77777777" w:rsidTr="00F00ADB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76B1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Los Reyes</w:t>
            </w:r>
          </w:p>
        </w:tc>
      </w:tr>
      <w:tr w:rsidR="00F00ADB" w:rsidRPr="00F00ADB" w14:paraId="1DB844D3" w14:textId="77777777" w:rsidTr="00F00ADB">
        <w:trPr>
          <w:trHeight w:val="118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E105" w14:textId="77777777" w:rsidR="00F00ADB" w:rsidRPr="00F00ADB" w:rsidRDefault="00F00ADB" w:rsidP="00F00AD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00ADB">
              <w:rPr>
                <w:rFonts w:ascii="Calibri" w:eastAsia="Times New Roman" w:hAnsi="Calibri" w:cs="Calibri"/>
                <w:color w:val="000000"/>
                <w:lang w:val="es-ES" w:eastAsia="es-MX"/>
              </w:rPr>
              <w:t>Valle Verde</w:t>
            </w:r>
          </w:p>
        </w:tc>
      </w:tr>
    </w:tbl>
    <w:p w14:paraId="41351B7C" w14:textId="77777777" w:rsidR="00C95FF7" w:rsidRPr="00F02E96" w:rsidRDefault="00C95FF7" w:rsidP="004D6EE8">
      <w:pPr>
        <w:pStyle w:val="Prrafodelista"/>
        <w:jc w:val="both"/>
        <w:rPr>
          <w:sz w:val="16"/>
          <w:szCs w:val="16"/>
          <w:lang w:val="es-ES"/>
        </w:rPr>
      </w:pPr>
    </w:p>
    <w:p w14:paraId="2D6C2CCE" w14:textId="77777777" w:rsidR="004D6EE8" w:rsidRDefault="00E02E5F" w:rsidP="00E02E5F">
      <w:pPr>
        <w:jc w:val="both"/>
        <w:rPr>
          <w:lang w:val="es-ES"/>
        </w:rPr>
      </w:pPr>
      <w:r>
        <w:rPr>
          <w:lang w:val="es-ES"/>
        </w:rPr>
        <w:t>A participar en la elección de los Delegados Municipales, bajo las siguientes:</w:t>
      </w:r>
    </w:p>
    <w:p w14:paraId="29FF9CA0" w14:textId="77777777" w:rsidR="00E02E5F" w:rsidRPr="00E02E5F" w:rsidRDefault="00E02E5F" w:rsidP="00E02E5F">
      <w:pPr>
        <w:jc w:val="center"/>
        <w:rPr>
          <w:b/>
          <w:sz w:val="24"/>
          <w:lang w:val="es-ES"/>
        </w:rPr>
      </w:pPr>
      <w:r w:rsidRPr="00E02E5F">
        <w:rPr>
          <w:b/>
          <w:sz w:val="24"/>
          <w:lang w:val="es-ES"/>
        </w:rPr>
        <w:t>BASES:</w:t>
      </w:r>
    </w:p>
    <w:p w14:paraId="4E286C08" w14:textId="77777777" w:rsidR="00DF03E8" w:rsidRDefault="00E35AEA" w:rsidP="00E35A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Podrán participar únicamente los ciudadanos avecindados en la comunidad o colonia correspondiente, que así lo acrediten con su credencial para votar con fotografía expedida por el Instituto Nacional Electoral vigente y Constancia de Residencia expedida por el Municipio.</w:t>
      </w:r>
    </w:p>
    <w:p w14:paraId="7FC55ACD" w14:textId="77777777" w:rsidR="00E35AEA" w:rsidRDefault="00E35AEA" w:rsidP="00E35A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vecinos propondrán por escrito a la o las planillas participantes, las cuales deberán estar integradas de la siguiente manera: I. Delegado y II. Subdelegado.</w:t>
      </w:r>
    </w:p>
    <w:p w14:paraId="513959E4" w14:textId="77777777" w:rsidR="00E35AEA" w:rsidRDefault="00F51D7D" w:rsidP="00E35AE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Para ser Delegado Municipal, se deberán reunir los requisitos:</w:t>
      </w:r>
    </w:p>
    <w:p w14:paraId="203A5D91" w14:textId="77777777" w:rsidR="00E35AEA" w:rsidRDefault="00E35AEA" w:rsidP="00E35AEA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Ser ciudadana o ciudadano mexicano por nacimiento;</w:t>
      </w:r>
    </w:p>
    <w:p w14:paraId="7A244011" w14:textId="77777777" w:rsidR="00E35AEA" w:rsidRDefault="00E35AEA" w:rsidP="00E35AEA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Ser mayor de 18 años de edad, en pleno ejercicio de sus derechos y uso de sus facultades mentales;</w:t>
      </w:r>
    </w:p>
    <w:p w14:paraId="5BBAB573" w14:textId="77777777" w:rsidR="00E35AEA" w:rsidRDefault="00E35AEA" w:rsidP="00E35AEA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Ser vecino de la zona habitacional en la cual desempeñará el cargo, por lo menos durante un año anterior a su designación, excepto cuando se trate de aquellos de reciente creación;</w:t>
      </w:r>
    </w:p>
    <w:p w14:paraId="24CFDE90" w14:textId="77777777" w:rsidR="00E35AEA" w:rsidRDefault="00E35AEA" w:rsidP="00A935B5">
      <w:pPr>
        <w:pStyle w:val="Prrafodelista"/>
        <w:numPr>
          <w:ilvl w:val="0"/>
          <w:numId w:val="2"/>
        </w:numPr>
        <w:ind w:hanging="359"/>
        <w:jc w:val="both"/>
        <w:rPr>
          <w:lang w:val="es-ES"/>
        </w:rPr>
      </w:pPr>
      <w:r>
        <w:rPr>
          <w:lang w:val="es-ES"/>
        </w:rPr>
        <w:t>Saber leer y escribir;</w:t>
      </w:r>
    </w:p>
    <w:p w14:paraId="5599EF5C" w14:textId="77777777" w:rsidR="00E35AEA" w:rsidRDefault="00E35AEA" w:rsidP="00E35AEA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lastRenderedPageBreak/>
        <w:t xml:space="preserve">Tener un modo </w:t>
      </w:r>
      <w:r w:rsidR="00F51D7D">
        <w:rPr>
          <w:lang w:val="es-ES"/>
        </w:rPr>
        <w:t>honesto de</w:t>
      </w:r>
      <w:r>
        <w:rPr>
          <w:lang w:val="es-ES"/>
        </w:rPr>
        <w:t xml:space="preserve"> </w:t>
      </w:r>
      <w:r w:rsidR="00F51D7D">
        <w:rPr>
          <w:lang w:val="es-ES"/>
        </w:rPr>
        <w:t>vivir</w:t>
      </w:r>
      <w:r>
        <w:rPr>
          <w:lang w:val="es-ES"/>
        </w:rPr>
        <w:t>;</w:t>
      </w:r>
    </w:p>
    <w:p w14:paraId="0D808D58" w14:textId="77777777" w:rsidR="00E35AEA" w:rsidRDefault="00E35AEA" w:rsidP="00A935B5">
      <w:pPr>
        <w:pStyle w:val="Prrafodelista"/>
        <w:numPr>
          <w:ilvl w:val="0"/>
          <w:numId w:val="2"/>
        </w:numPr>
        <w:ind w:hanging="359"/>
        <w:jc w:val="both"/>
        <w:rPr>
          <w:lang w:val="es-ES"/>
        </w:rPr>
      </w:pPr>
      <w:r>
        <w:rPr>
          <w:lang w:val="es-ES"/>
        </w:rPr>
        <w:t>No haber sido condenado por delito doloso;</w:t>
      </w:r>
    </w:p>
    <w:p w14:paraId="17BB122F" w14:textId="77777777" w:rsidR="00E35AEA" w:rsidRDefault="00E35AEA" w:rsidP="00A935B5">
      <w:pPr>
        <w:pStyle w:val="Prrafodelista"/>
        <w:numPr>
          <w:ilvl w:val="0"/>
          <w:numId w:val="2"/>
        </w:numPr>
        <w:ind w:hanging="359"/>
        <w:jc w:val="both"/>
        <w:rPr>
          <w:lang w:val="es-ES"/>
        </w:rPr>
      </w:pPr>
      <w:r>
        <w:rPr>
          <w:lang w:val="es-ES"/>
        </w:rPr>
        <w:t>Tener vocación de servicio;</w:t>
      </w:r>
    </w:p>
    <w:p w14:paraId="7EB544CD" w14:textId="77777777" w:rsidR="00E35AEA" w:rsidRDefault="00E35AEA" w:rsidP="00A935B5">
      <w:pPr>
        <w:pStyle w:val="Prrafodelista"/>
        <w:numPr>
          <w:ilvl w:val="0"/>
          <w:numId w:val="2"/>
        </w:numPr>
        <w:ind w:hanging="217"/>
        <w:jc w:val="both"/>
        <w:rPr>
          <w:lang w:val="es-ES"/>
        </w:rPr>
      </w:pPr>
      <w:r>
        <w:rPr>
          <w:lang w:val="es-ES"/>
        </w:rPr>
        <w:t>Estar en pleno uso de sus derechos civiles;</w:t>
      </w:r>
    </w:p>
    <w:p w14:paraId="0B1D615D" w14:textId="77777777" w:rsidR="00E35AEA" w:rsidRDefault="00E35AEA" w:rsidP="00E35AEA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rPr>
          <w:lang w:val="es-ES"/>
        </w:rPr>
        <w:t>No ser ministro de culto religioso.</w:t>
      </w:r>
    </w:p>
    <w:p w14:paraId="012CEE0D" w14:textId="77777777" w:rsidR="00E35AEA" w:rsidRDefault="00F51D7D" w:rsidP="00F51D7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La solicitud de registro de planilla deberá ir acompañada por los siguientes documentos en original y copia, de cada uno de los integrantes:</w:t>
      </w:r>
    </w:p>
    <w:p w14:paraId="33B52438" w14:textId="77777777" w:rsidR="00F51D7D" w:rsidRDefault="00F51D7D" w:rsidP="00F51D7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Credencial para votar con fotografía vigente;</w:t>
      </w:r>
    </w:p>
    <w:p w14:paraId="473B345D" w14:textId="77777777" w:rsidR="00F51D7D" w:rsidRDefault="00F51D7D" w:rsidP="00F51D7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Constancia de radicación, expedida por la Presidencia M</w:t>
      </w:r>
      <w:r w:rsidR="00F40DBE">
        <w:rPr>
          <w:lang w:val="es-ES"/>
        </w:rPr>
        <w:t>u</w:t>
      </w:r>
      <w:r>
        <w:rPr>
          <w:lang w:val="es-ES"/>
        </w:rPr>
        <w:t>nici</w:t>
      </w:r>
      <w:r w:rsidR="00F40DBE">
        <w:rPr>
          <w:lang w:val="es-ES"/>
        </w:rPr>
        <w:t>pal de San Bartolo Tutotepec, H</w:t>
      </w:r>
      <w:r>
        <w:rPr>
          <w:lang w:val="es-ES"/>
        </w:rPr>
        <w:t>idalgo;</w:t>
      </w:r>
    </w:p>
    <w:p w14:paraId="4554A5B8" w14:textId="77777777" w:rsidR="00F51D7D" w:rsidRDefault="00F51D7D" w:rsidP="00F51D7D">
      <w:pPr>
        <w:pStyle w:val="Prrafodelista"/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Comprobante de domicilio no mayor de tres meses.</w:t>
      </w:r>
    </w:p>
    <w:p w14:paraId="5B666267" w14:textId="77777777" w:rsidR="00F51D7D" w:rsidRDefault="00F51D7D" w:rsidP="00F51D7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Las diversas etapas que comprenderá este proceso son:</w:t>
      </w:r>
    </w:p>
    <w:p w14:paraId="01D9EC1A" w14:textId="77777777" w:rsidR="00F51D7D" w:rsidRDefault="00F51D7D" w:rsidP="00F51D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Emisión de Convocatoria en los Estrados de Presidencia Municipal y en la página de Transparencia;</w:t>
      </w:r>
    </w:p>
    <w:p w14:paraId="20435D64" w14:textId="77777777" w:rsidR="00F51D7D" w:rsidRDefault="00F40DBE" w:rsidP="00F51D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Preparación de la e</w:t>
      </w:r>
      <w:r w:rsidR="00F51D7D">
        <w:rPr>
          <w:lang w:val="es-ES"/>
        </w:rPr>
        <w:t>tapa de registro;</w:t>
      </w:r>
    </w:p>
    <w:p w14:paraId="536284CB" w14:textId="77777777" w:rsidR="00F51D7D" w:rsidRDefault="00F51D7D" w:rsidP="00F51D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Registro y validación de registros;</w:t>
      </w:r>
    </w:p>
    <w:p w14:paraId="058D4AD3" w14:textId="77777777" w:rsidR="00F51D7D" w:rsidRDefault="00F51D7D" w:rsidP="00F51D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Preparación de la elección;</w:t>
      </w:r>
    </w:p>
    <w:p w14:paraId="187C236C" w14:textId="77777777" w:rsidR="00F51D7D" w:rsidRDefault="00F51D7D" w:rsidP="00F51D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Elección;</w:t>
      </w:r>
    </w:p>
    <w:p w14:paraId="6D67A47F" w14:textId="77777777" w:rsidR="00F51D7D" w:rsidRDefault="00E02E5F" w:rsidP="00F51D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Ratificación de la elección;</w:t>
      </w:r>
    </w:p>
    <w:p w14:paraId="3C1E9A2B" w14:textId="77777777" w:rsidR="00E02E5F" w:rsidRDefault="00E02E5F" w:rsidP="00F51D7D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Toma de protesta y expedición de Nombramientos.</w:t>
      </w:r>
    </w:p>
    <w:p w14:paraId="7D0D2B2D" w14:textId="77777777" w:rsidR="00F51D7D" w:rsidRDefault="00F51D7D" w:rsidP="00F51D7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La Secretaría General, emitirá la presente convocatoria el 25 de enero del presente año en el que contiene El Lineamiento para la elección de Delegados y Subdelegados Municipales, que describe el proceso de elección el cual velará en todo momento ser democrático.</w:t>
      </w:r>
    </w:p>
    <w:p w14:paraId="7D3E4917" w14:textId="77777777" w:rsidR="00F51D7D" w:rsidRDefault="00F51D7D" w:rsidP="00F51D7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La Comisión Especial de </w:t>
      </w:r>
      <w:r w:rsidR="00F40DBE">
        <w:rPr>
          <w:lang w:val="es-ES"/>
        </w:rPr>
        <w:t>Participación</w:t>
      </w:r>
      <w:r>
        <w:rPr>
          <w:lang w:val="es-ES"/>
        </w:rPr>
        <w:t xml:space="preserve"> Ciudadana determinará si procede o no la solicitud de registro, en un término de hasta 24 horas posteriores al cierre del registro de plani</w:t>
      </w:r>
      <w:r w:rsidR="00BC0124">
        <w:rPr>
          <w:lang w:val="es-ES"/>
        </w:rPr>
        <w:t>llas, dicho cierre será el</w:t>
      </w:r>
      <w:r>
        <w:rPr>
          <w:lang w:val="es-ES"/>
        </w:rPr>
        <w:t xml:space="preserve"> 1 de febrero</w:t>
      </w:r>
      <w:r w:rsidR="00F40DBE">
        <w:rPr>
          <w:lang w:val="es-ES"/>
        </w:rPr>
        <w:t xml:space="preserve"> del presente año.</w:t>
      </w:r>
    </w:p>
    <w:p w14:paraId="5986FF59" w14:textId="57CBADAC" w:rsidR="00F40DBE" w:rsidRDefault="00F40DBE" w:rsidP="00F51D7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La organización, desarrollo, vigilancia y resolutivos del proceso de elección de los Delegados Municipales, estará a cargo de la Secretar</w:t>
      </w:r>
      <w:r w:rsidR="008105BC">
        <w:rPr>
          <w:lang w:val="es-ES"/>
        </w:rPr>
        <w:t>ía</w:t>
      </w:r>
      <w:r>
        <w:rPr>
          <w:lang w:val="es-ES"/>
        </w:rPr>
        <w:t xml:space="preserve"> General Municipal.</w:t>
      </w:r>
    </w:p>
    <w:p w14:paraId="2AFEED3F" w14:textId="70EBA687" w:rsidR="00F40DBE" w:rsidRDefault="00F40DBE" w:rsidP="00F51D7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La jornada de elección estará comprendido entre los m</w:t>
      </w:r>
      <w:r w:rsidR="00BC0124">
        <w:rPr>
          <w:lang w:val="es-ES"/>
        </w:rPr>
        <w:t>eses de febrero y marzo del 202</w:t>
      </w:r>
      <w:r w:rsidR="009122CB">
        <w:rPr>
          <w:lang w:val="es-ES"/>
        </w:rPr>
        <w:t>5</w:t>
      </w:r>
      <w:r w:rsidR="00E048AF">
        <w:rPr>
          <w:lang w:val="es-ES"/>
        </w:rPr>
        <w:t>, y continuará abierto durante el resto del año para la renovación del Delegado y Subdelegado en cada una de las localidades y colonias de nuestro Municipio a petición de parte; es decir cuando los vecinos de la localidad soliciten a esta Secretaría General Municipal el cambio de sus autoridades, dicho proceso deberá ser realizado por esta dirección atendiendo las bases y principios de la presente convocatoria</w:t>
      </w:r>
      <w:r>
        <w:rPr>
          <w:lang w:val="es-ES"/>
        </w:rPr>
        <w:t>.</w:t>
      </w:r>
    </w:p>
    <w:p w14:paraId="10E063A7" w14:textId="05BBBE97" w:rsidR="00F40DBE" w:rsidRDefault="00F40DBE" w:rsidP="00F51D7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Los Delegados y Subdelegados electos entrarán en funciones, a partir de la toma de protesta de su cargo, permaneciendo en el mismo hasta sean electos los </w:t>
      </w:r>
      <w:r w:rsidR="00C134B2">
        <w:rPr>
          <w:lang w:val="es-ES"/>
        </w:rPr>
        <w:t>n</w:t>
      </w:r>
      <w:r>
        <w:rPr>
          <w:lang w:val="es-ES"/>
        </w:rPr>
        <w:t>uevos Delegados y Subdelegados.</w:t>
      </w:r>
    </w:p>
    <w:p w14:paraId="0B5BC860" w14:textId="77777777" w:rsidR="00E02E5F" w:rsidRDefault="00E02E5F" w:rsidP="00F51D7D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En cumplimiento a una elección limpia y democrática se prevén las siguientes medidas:</w:t>
      </w:r>
    </w:p>
    <w:p w14:paraId="5B22C205" w14:textId="77777777" w:rsidR="00F40DBE" w:rsidRDefault="00F40DBE" w:rsidP="00F40DBE">
      <w:pPr>
        <w:pStyle w:val="Prrafodelista"/>
        <w:jc w:val="both"/>
        <w:rPr>
          <w:lang w:val="es-ES"/>
        </w:rPr>
      </w:pPr>
    </w:p>
    <w:p w14:paraId="5F7A2E07" w14:textId="77777777" w:rsidR="00F40DBE" w:rsidRDefault="00E02E5F" w:rsidP="00E02E5F">
      <w:pPr>
        <w:jc w:val="center"/>
        <w:rPr>
          <w:rFonts w:ascii="Calibri" w:eastAsia="Times New Roman" w:hAnsi="Calibri" w:cs="Calibri"/>
          <w:b/>
          <w:color w:val="000000"/>
          <w:sz w:val="24"/>
          <w:lang w:eastAsia="es-MX"/>
        </w:rPr>
      </w:pPr>
      <w:r>
        <w:rPr>
          <w:rFonts w:ascii="Calibri" w:eastAsia="Times New Roman" w:hAnsi="Calibri" w:cs="Calibri"/>
          <w:b/>
          <w:color w:val="000000"/>
          <w:sz w:val="24"/>
          <w:lang w:eastAsia="es-MX"/>
        </w:rPr>
        <w:lastRenderedPageBreak/>
        <w:t>DE LAS CAUSALES DE NULIDAD E INVALIDEZ DE LA ELECCIÓN</w:t>
      </w:r>
    </w:p>
    <w:p w14:paraId="6D44B82E" w14:textId="77777777" w:rsidR="00E02E5F" w:rsidRDefault="00E02E5F" w:rsidP="00E02E5F">
      <w:pPr>
        <w:jc w:val="center"/>
        <w:rPr>
          <w:rFonts w:ascii="Calibri" w:eastAsia="Times New Roman" w:hAnsi="Calibri" w:cs="Calibri"/>
          <w:color w:val="000000"/>
          <w:sz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lang w:eastAsia="es-MX"/>
        </w:rPr>
        <w:t>La votación recibida en el centro de votación, será nula cuando sin causa justificada:</w:t>
      </w:r>
    </w:p>
    <w:p w14:paraId="005A9D4C" w14:textId="77777777" w:rsidR="00E02E5F" w:rsidRDefault="00E02E5F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Se instale el centro de votación y funcione en lugar distinto al “centro” o lugar habitual de reunión de la colonia o comunidad;</w:t>
      </w:r>
    </w:p>
    <w:p w14:paraId="2F512555" w14:textId="77777777" w:rsidR="00E02E5F" w:rsidRDefault="00E02E5F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Se realice la recepción de la votación por personas distintas a las facultadas por la Se</w:t>
      </w:r>
      <w:r w:rsidR="0077105E">
        <w:rPr>
          <w:sz w:val="24"/>
          <w:lang w:val="es-ES"/>
        </w:rPr>
        <w:t>c</w:t>
      </w:r>
      <w:r>
        <w:rPr>
          <w:sz w:val="24"/>
          <w:lang w:val="es-ES"/>
        </w:rPr>
        <w:t>retaría Gen</w:t>
      </w:r>
      <w:r w:rsidR="0077105E">
        <w:rPr>
          <w:sz w:val="24"/>
          <w:lang w:val="es-ES"/>
        </w:rPr>
        <w:t>e</w:t>
      </w:r>
      <w:r>
        <w:rPr>
          <w:sz w:val="24"/>
          <w:lang w:val="es-ES"/>
        </w:rPr>
        <w:t>ral Municipal, en términos del punto 8 de las Bases de la Convocatoria;</w:t>
      </w:r>
    </w:p>
    <w:p w14:paraId="5711F49D" w14:textId="77777777" w:rsidR="00E02E5F" w:rsidRDefault="00E02E5F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Se compruebe que se impidió ejercer</w:t>
      </w:r>
      <w:r w:rsidR="0077105E">
        <w:rPr>
          <w:sz w:val="24"/>
          <w:lang w:val="es-ES"/>
        </w:rPr>
        <w:t xml:space="preserve"> el derecho al voto a los vecinos;</w:t>
      </w:r>
    </w:p>
    <w:p w14:paraId="66E1FEE1" w14:textId="1722F8B2" w:rsidR="0077105E" w:rsidRDefault="0077105E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Se haya impedido el acceso al centro de votación de los </w:t>
      </w:r>
      <w:r w:rsidR="008105BC">
        <w:rPr>
          <w:sz w:val="24"/>
          <w:lang w:val="es-ES"/>
        </w:rPr>
        <w:t>r</w:t>
      </w:r>
      <w:r>
        <w:rPr>
          <w:sz w:val="24"/>
          <w:lang w:val="es-ES"/>
        </w:rPr>
        <w:t>epresentantes de los candidatos o se les haya expulsado de la misma;</w:t>
      </w:r>
    </w:p>
    <w:p w14:paraId="06FBE166" w14:textId="77777777" w:rsidR="0077105E" w:rsidRDefault="0077105E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Se reciba la votación en meses distintos a los señalados para la celebración de la elección;</w:t>
      </w:r>
    </w:p>
    <w:p w14:paraId="0802A980" w14:textId="53F07177" w:rsidR="0077105E" w:rsidRDefault="0077105E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Se ejerza violencia física o presión de alguna </w:t>
      </w:r>
      <w:r w:rsidR="008105BC">
        <w:rPr>
          <w:sz w:val="24"/>
          <w:lang w:val="es-ES"/>
        </w:rPr>
        <w:t>a</w:t>
      </w:r>
      <w:r>
        <w:rPr>
          <w:sz w:val="24"/>
          <w:lang w:val="es-ES"/>
        </w:rPr>
        <w:t>utoridad o particular sobre los funcionarios del centro de votación o de los electores, de tal manera que se afecten la libertad y el secreto del voto;</w:t>
      </w:r>
    </w:p>
    <w:p w14:paraId="692D43C0" w14:textId="77777777" w:rsidR="0077105E" w:rsidRDefault="0077105E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Se computen los votos habiendo mediado</w:t>
      </w:r>
      <w:r w:rsidR="000D2767">
        <w:rPr>
          <w:sz w:val="24"/>
          <w:lang w:val="es-ES"/>
        </w:rPr>
        <w:t xml:space="preserve"> error o dolo manifiesto y esto impida cuantificar la votación adecuadamente;</w:t>
      </w:r>
    </w:p>
    <w:p w14:paraId="088D1C0F" w14:textId="77777777" w:rsidR="000D2767" w:rsidRDefault="000D2767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Se permita sufragar a persona o personas que no residan en el lugar. De acuerdo al punto 1 de las Bases de la Convocatoria sólo pueden votar </w:t>
      </w:r>
      <w:r w:rsidR="00A935B5">
        <w:rPr>
          <w:sz w:val="24"/>
          <w:lang w:val="es-ES"/>
        </w:rPr>
        <w:t>avecindados</w:t>
      </w:r>
      <w:r>
        <w:rPr>
          <w:sz w:val="24"/>
          <w:lang w:val="es-ES"/>
        </w:rPr>
        <w:t xml:space="preserve"> en la zona habitacional correspondiente, que </w:t>
      </w:r>
      <w:r w:rsidR="00A935B5">
        <w:rPr>
          <w:sz w:val="24"/>
          <w:lang w:val="es-ES"/>
        </w:rPr>
        <w:t>así</w:t>
      </w:r>
      <w:r>
        <w:rPr>
          <w:sz w:val="24"/>
          <w:lang w:val="es-ES"/>
        </w:rPr>
        <w:t xml:space="preserve"> lo acrediten con su credencial para votar con fotografía expedida por el Instituto Nacional Electoral vigente;</w:t>
      </w:r>
    </w:p>
    <w:p w14:paraId="287A0FDE" w14:textId="77777777" w:rsidR="000D2767" w:rsidRDefault="000D2767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Existen </w:t>
      </w:r>
      <w:r w:rsidR="00E15708">
        <w:rPr>
          <w:sz w:val="24"/>
          <w:lang w:val="es-ES"/>
        </w:rPr>
        <w:t>irregularidades</w:t>
      </w:r>
      <w:r>
        <w:rPr>
          <w:sz w:val="24"/>
          <w:lang w:val="es-ES"/>
        </w:rPr>
        <w:t xml:space="preserve"> graves, plenamente acreditadas y no reparables durante la Jornada de Elección o en las actas del escrutinio que, en forma evidente, pongan en duda la certeza de la votación;</w:t>
      </w:r>
    </w:p>
    <w:p w14:paraId="6DBF75C3" w14:textId="77777777" w:rsidR="000D2767" w:rsidRDefault="00E15708" w:rsidP="00E02E5F">
      <w:pPr>
        <w:pStyle w:val="Prrafodelista"/>
        <w:numPr>
          <w:ilvl w:val="0"/>
          <w:numId w:val="6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Cuando el Candidato a Delegado, que resulte ganador, no hubiere respetado los lineamientos de la presente convocatoria.</w:t>
      </w:r>
    </w:p>
    <w:p w14:paraId="0B25057A" w14:textId="77777777" w:rsidR="00E15708" w:rsidRDefault="00E15708" w:rsidP="00E15708">
      <w:pPr>
        <w:pStyle w:val="Prrafodelista"/>
        <w:jc w:val="both"/>
        <w:rPr>
          <w:sz w:val="24"/>
          <w:lang w:val="es-ES"/>
        </w:rPr>
      </w:pPr>
    </w:p>
    <w:p w14:paraId="264FD005" w14:textId="3ECC200C" w:rsidR="00E15708" w:rsidRDefault="00A935B5" w:rsidP="00E15708">
      <w:pPr>
        <w:pStyle w:val="Prrafodelista"/>
        <w:numPr>
          <w:ilvl w:val="0"/>
          <w:numId w:val="1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De la remo</w:t>
      </w:r>
      <w:r w:rsidR="008105BC">
        <w:rPr>
          <w:sz w:val="24"/>
          <w:lang w:val="es-ES"/>
        </w:rPr>
        <w:t>c</w:t>
      </w:r>
      <w:r>
        <w:rPr>
          <w:sz w:val="24"/>
          <w:lang w:val="es-ES"/>
        </w:rPr>
        <w:t>ión de delegados y su derecho de audiencia</w:t>
      </w:r>
    </w:p>
    <w:p w14:paraId="5EEC1A38" w14:textId="77777777" w:rsidR="00E15708" w:rsidRDefault="00E15708" w:rsidP="00E15708">
      <w:pPr>
        <w:jc w:val="both"/>
        <w:rPr>
          <w:sz w:val="24"/>
          <w:lang w:val="es-ES"/>
        </w:rPr>
      </w:pPr>
      <w:r>
        <w:rPr>
          <w:sz w:val="24"/>
          <w:lang w:val="es-ES"/>
        </w:rPr>
        <w:t>Los Delegados y Subdelegados, podrá ser removidos de su encargo, previa garantía de auditoria por los siguientes motivos:</w:t>
      </w:r>
    </w:p>
    <w:p w14:paraId="22B6BE59" w14:textId="77777777" w:rsidR="00E15708" w:rsidRDefault="00E15708" w:rsidP="00E15708">
      <w:pPr>
        <w:pStyle w:val="Prrafodelista"/>
        <w:numPr>
          <w:ilvl w:val="0"/>
          <w:numId w:val="7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Dejar de ser vecino de la colonia, barrio, fraccionamiento o comunidad correspondiente;</w:t>
      </w:r>
    </w:p>
    <w:p w14:paraId="57B1144D" w14:textId="77777777" w:rsidR="00E15708" w:rsidRDefault="00E15708" w:rsidP="00E15708">
      <w:pPr>
        <w:pStyle w:val="Prrafodelista"/>
        <w:numPr>
          <w:ilvl w:val="0"/>
          <w:numId w:val="7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Haberse dictado en su contra sentencia condenatoria por delito intencional;</w:t>
      </w:r>
    </w:p>
    <w:p w14:paraId="3F64C21D" w14:textId="77777777" w:rsidR="00E15708" w:rsidRDefault="00E15708" w:rsidP="00E15708">
      <w:pPr>
        <w:pStyle w:val="Prrafodelista"/>
        <w:numPr>
          <w:ilvl w:val="0"/>
          <w:numId w:val="7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La incapacidad declara por la autoridad competente;</w:t>
      </w:r>
    </w:p>
    <w:p w14:paraId="17779AD8" w14:textId="77777777" w:rsidR="00E15708" w:rsidRDefault="00E15708" w:rsidP="00E15708">
      <w:pPr>
        <w:pStyle w:val="Prrafodelista"/>
        <w:numPr>
          <w:ilvl w:val="0"/>
          <w:numId w:val="7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Por actuar en contra de las acciones, programas y objetivos del Gobierno Municipal;</w:t>
      </w:r>
    </w:p>
    <w:p w14:paraId="627C0ECF" w14:textId="77777777" w:rsidR="00E15708" w:rsidRDefault="00E15708" w:rsidP="00E15708">
      <w:pPr>
        <w:pStyle w:val="Prrafodelista"/>
        <w:numPr>
          <w:ilvl w:val="0"/>
          <w:numId w:val="7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Incumplir con las obligaciones y responsabilidades que le </w:t>
      </w:r>
      <w:r w:rsidR="00464CDD">
        <w:rPr>
          <w:sz w:val="24"/>
          <w:lang w:val="es-ES"/>
        </w:rPr>
        <w:t>otorguen</w:t>
      </w:r>
      <w:r>
        <w:rPr>
          <w:sz w:val="24"/>
          <w:lang w:val="es-ES"/>
        </w:rPr>
        <w:t xml:space="preserve"> las disposiciones de la materia;</w:t>
      </w:r>
    </w:p>
    <w:p w14:paraId="4C50F9D5" w14:textId="77777777" w:rsidR="00E15708" w:rsidRDefault="00E15708" w:rsidP="00E15708">
      <w:pPr>
        <w:pStyle w:val="Prrafodelista"/>
        <w:numPr>
          <w:ilvl w:val="0"/>
          <w:numId w:val="7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Las de demás que vayan en contra del orden público, la moral y las buenas costumbres, contenidas en otras disposiciones legales aplicables.</w:t>
      </w:r>
    </w:p>
    <w:p w14:paraId="598D4A07" w14:textId="77777777" w:rsidR="00E15708" w:rsidRDefault="00E15708" w:rsidP="00E15708">
      <w:pPr>
        <w:pStyle w:val="Prrafodelista"/>
        <w:numPr>
          <w:ilvl w:val="0"/>
          <w:numId w:val="7"/>
        </w:numPr>
        <w:jc w:val="both"/>
        <w:rPr>
          <w:sz w:val="24"/>
          <w:lang w:val="es-ES"/>
        </w:rPr>
      </w:pPr>
      <w:r>
        <w:rPr>
          <w:sz w:val="24"/>
          <w:lang w:val="es-ES"/>
        </w:rPr>
        <w:t>Cuando ocurriere alguno de los supuestos mencionados</w:t>
      </w:r>
      <w:r w:rsidR="00831523">
        <w:rPr>
          <w:sz w:val="24"/>
          <w:lang w:val="es-ES"/>
        </w:rPr>
        <w:t xml:space="preserve">, se </w:t>
      </w:r>
      <w:r w:rsidR="00464CDD">
        <w:rPr>
          <w:sz w:val="24"/>
          <w:lang w:val="es-ES"/>
        </w:rPr>
        <w:t>hará</w:t>
      </w:r>
      <w:r w:rsidR="00831523">
        <w:rPr>
          <w:sz w:val="24"/>
          <w:lang w:val="es-ES"/>
        </w:rPr>
        <w:t xml:space="preserve"> del conocimiento por escrito a la Secretaría General Municipal</w:t>
      </w:r>
      <w:r w:rsidR="00464CDD">
        <w:rPr>
          <w:sz w:val="24"/>
          <w:lang w:val="es-ES"/>
        </w:rPr>
        <w:t xml:space="preserve"> dentro d</w:t>
      </w:r>
      <w:r w:rsidR="00707256">
        <w:rPr>
          <w:sz w:val="24"/>
          <w:lang w:val="es-ES"/>
        </w:rPr>
        <w:t>e</w:t>
      </w:r>
      <w:r w:rsidR="00464CDD">
        <w:rPr>
          <w:sz w:val="24"/>
          <w:lang w:val="es-ES"/>
        </w:rPr>
        <w:t xml:space="preserve"> </w:t>
      </w:r>
      <w:r w:rsidR="00707256">
        <w:rPr>
          <w:sz w:val="24"/>
          <w:lang w:val="es-ES"/>
        </w:rPr>
        <w:t>los 5 días hábiles siguientes al en que se tenga conocimiento de los hechos, adjuntando las pruebas pertinentes, para que pre</w:t>
      </w:r>
      <w:r w:rsidR="00A935B5">
        <w:rPr>
          <w:sz w:val="24"/>
          <w:lang w:val="es-ES"/>
        </w:rPr>
        <w:t>v</w:t>
      </w:r>
      <w:r w:rsidR="00707256">
        <w:rPr>
          <w:sz w:val="24"/>
          <w:lang w:val="es-ES"/>
        </w:rPr>
        <w:t>ia audiencia el in</w:t>
      </w:r>
      <w:r w:rsidR="00A935B5">
        <w:rPr>
          <w:sz w:val="24"/>
          <w:lang w:val="es-ES"/>
        </w:rPr>
        <w:t xml:space="preserve">teresado pueda alegar dentro de </w:t>
      </w:r>
      <w:r w:rsidR="00707256">
        <w:rPr>
          <w:sz w:val="24"/>
          <w:lang w:val="es-ES"/>
        </w:rPr>
        <w:t xml:space="preserve">los 3 </w:t>
      </w:r>
      <w:r w:rsidR="00A935B5">
        <w:rPr>
          <w:sz w:val="24"/>
          <w:lang w:val="es-ES"/>
        </w:rPr>
        <w:t>días</w:t>
      </w:r>
      <w:r w:rsidR="00707256">
        <w:rPr>
          <w:sz w:val="24"/>
          <w:lang w:val="es-ES"/>
        </w:rPr>
        <w:t xml:space="preserve"> siguientes y por escrito lo que a su derecho convenga y aporte pruebas, para que en plazo no mayor a 30 </w:t>
      </w:r>
      <w:r w:rsidR="00A935B5">
        <w:rPr>
          <w:sz w:val="24"/>
          <w:lang w:val="es-ES"/>
        </w:rPr>
        <w:t>días</w:t>
      </w:r>
      <w:r w:rsidR="00707256">
        <w:rPr>
          <w:sz w:val="24"/>
          <w:lang w:val="es-ES"/>
        </w:rPr>
        <w:t xml:space="preserve"> hábiles se emita el dictamen correspondiente que deberá ser turnado al H. Ayuntamiento para su atención.</w:t>
      </w:r>
    </w:p>
    <w:p w14:paraId="1C5DCCBB" w14:textId="77777777" w:rsidR="00707256" w:rsidRPr="00707256" w:rsidRDefault="00707256" w:rsidP="00707256">
      <w:pPr>
        <w:ind w:left="360"/>
        <w:jc w:val="both"/>
        <w:rPr>
          <w:sz w:val="24"/>
          <w:lang w:val="es-ES"/>
        </w:rPr>
      </w:pPr>
    </w:p>
    <w:p w14:paraId="25C8CA98" w14:textId="77777777" w:rsidR="00F02E96" w:rsidRPr="00E04CC8" w:rsidRDefault="00F02E96" w:rsidP="00F02E96">
      <w:pPr>
        <w:spacing w:before="120" w:after="0" w:line="240" w:lineRule="auto"/>
        <w:jc w:val="center"/>
        <w:rPr>
          <w:rFonts w:ascii="Bookman Old Style" w:hAnsi="Bookman Old Style" w:cs="Times New Roman"/>
          <w:lang w:val="es-ES"/>
        </w:rPr>
      </w:pPr>
      <w:r w:rsidRPr="00E04CC8">
        <w:rPr>
          <w:rFonts w:ascii="Bookman Old Style" w:hAnsi="Bookman Old Style" w:cs="Arial"/>
          <w:b/>
          <w:lang w:val="es-ES"/>
        </w:rPr>
        <w:t>A T E N T A M E N T E.</w:t>
      </w:r>
    </w:p>
    <w:p w14:paraId="2310F74C" w14:textId="77777777" w:rsidR="00F02E96" w:rsidRPr="00E04CC8" w:rsidRDefault="00F02E96" w:rsidP="00F02E96">
      <w:pPr>
        <w:tabs>
          <w:tab w:val="left" w:pos="3440"/>
        </w:tabs>
        <w:spacing w:after="0" w:line="240" w:lineRule="auto"/>
        <w:jc w:val="center"/>
        <w:rPr>
          <w:rFonts w:ascii="Bookman Old Style" w:hAnsi="Bookman Old Style" w:cs="Arial"/>
          <w:b/>
          <w:lang w:val="es-ES"/>
        </w:rPr>
      </w:pPr>
    </w:p>
    <w:p w14:paraId="5CEBDC6C" w14:textId="0B32AE4C" w:rsidR="00F02E96" w:rsidRPr="00E04CC8" w:rsidRDefault="00F02E96" w:rsidP="00F02E96">
      <w:pPr>
        <w:tabs>
          <w:tab w:val="left" w:pos="3440"/>
        </w:tabs>
        <w:spacing w:after="0" w:line="240" w:lineRule="auto"/>
        <w:jc w:val="center"/>
        <w:rPr>
          <w:rFonts w:ascii="Bookman Old Style" w:hAnsi="Bookman Old Style" w:cs="Arial"/>
          <w:b/>
          <w:lang w:val="es-ES"/>
        </w:rPr>
      </w:pPr>
    </w:p>
    <w:p w14:paraId="5F7415D1" w14:textId="3255587A" w:rsidR="00F02E96" w:rsidRPr="00E04CC8" w:rsidRDefault="00F02E96" w:rsidP="00F02E96">
      <w:pPr>
        <w:tabs>
          <w:tab w:val="left" w:pos="900"/>
          <w:tab w:val="left" w:pos="3440"/>
        </w:tabs>
        <w:spacing w:after="0" w:line="240" w:lineRule="auto"/>
        <w:jc w:val="center"/>
        <w:rPr>
          <w:rFonts w:ascii="Bookman Old Style" w:hAnsi="Bookman Old Style" w:cs="Arial"/>
          <w:b/>
          <w:lang w:val="es-ES"/>
        </w:rPr>
      </w:pPr>
    </w:p>
    <w:p w14:paraId="0375D310" w14:textId="0F300303" w:rsidR="00F02E96" w:rsidRPr="00E04CC8" w:rsidRDefault="00F02E96" w:rsidP="00F02E96">
      <w:pPr>
        <w:tabs>
          <w:tab w:val="left" w:pos="1500"/>
        </w:tabs>
        <w:spacing w:after="0" w:line="240" w:lineRule="auto"/>
        <w:jc w:val="center"/>
        <w:rPr>
          <w:rFonts w:ascii="Bookman Old Style" w:hAnsi="Bookman Old Style" w:cs="Arial"/>
          <w:b/>
          <w:lang w:val="es-ES"/>
        </w:rPr>
      </w:pPr>
    </w:p>
    <w:p w14:paraId="5A2EC203" w14:textId="59659E69" w:rsidR="00F02E96" w:rsidRPr="00E04CC8" w:rsidRDefault="009122CB" w:rsidP="00F02E96">
      <w:pPr>
        <w:tabs>
          <w:tab w:val="left" w:pos="3440"/>
        </w:tabs>
        <w:spacing w:after="0" w:line="240" w:lineRule="auto"/>
        <w:jc w:val="center"/>
        <w:rPr>
          <w:rFonts w:ascii="Bookman Old Style" w:hAnsi="Bookman Old Style" w:cs="Arial"/>
          <w:b/>
          <w:lang w:val="es-ES"/>
        </w:rPr>
      </w:pPr>
      <w:r>
        <w:rPr>
          <w:rFonts w:ascii="Bookman Old Style" w:hAnsi="Bookman Old Style" w:cs="Times New Roman"/>
          <w:b/>
          <w:szCs w:val="24"/>
        </w:rPr>
        <w:t>LIC. GENARO GONZÁLEZ MARTÍNEZ</w:t>
      </w:r>
    </w:p>
    <w:p w14:paraId="4ED5C594" w14:textId="7C828BD9" w:rsidR="00F02E96" w:rsidRPr="00E04CC8" w:rsidRDefault="00F02E96" w:rsidP="00F02E96">
      <w:pPr>
        <w:tabs>
          <w:tab w:val="left" w:pos="3440"/>
        </w:tabs>
        <w:spacing w:after="0" w:line="240" w:lineRule="auto"/>
        <w:jc w:val="center"/>
        <w:rPr>
          <w:rFonts w:ascii="Bookman Old Style" w:hAnsi="Bookman Old Style" w:cs="Arial"/>
          <w:b/>
          <w:lang w:val="es-ES"/>
        </w:rPr>
      </w:pPr>
      <w:r w:rsidRPr="00E04CC8">
        <w:rPr>
          <w:rFonts w:ascii="Bookman Old Style" w:hAnsi="Bookman Old Style" w:cs="Arial"/>
          <w:b/>
          <w:lang w:val="es-ES"/>
        </w:rPr>
        <w:t>SECRETARIO GENERAL MUNICIPAL</w:t>
      </w:r>
    </w:p>
    <w:p w14:paraId="373BF7BF" w14:textId="129C343B" w:rsidR="00F02E96" w:rsidRDefault="00F02E96" w:rsidP="00F02E96">
      <w:pPr>
        <w:tabs>
          <w:tab w:val="left" w:pos="3440"/>
        </w:tabs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  <w:lang w:val="es-ES"/>
        </w:rPr>
      </w:pPr>
    </w:p>
    <w:p w14:paraId="0D8C66BF" w14:textId="5E4E6069" w:rsidR="00F02E96" w:rsidRDefault="00F02E96" w:rsidP="00F02E96">
      <w:pPr>
        <w:tabs>
          <w:tab w:val="left" w:pos="3440"/>
        </w:tabs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  <w:lang w:val="es-ES"/>
        </w:rPr>
      </w:pPr>
    </w:p>
    <w:p w14:paraId="7FD590BB" w14:textId="77777777" w:rsidR="00F02E96" w:rsidRDefault="00F02E96" w:rsidP="00F02E96">
      <w:pPr>
        <w:tabs>
          <w:tab w:val="left" w:pos="3440"/>
        </w:tabs>
        <w:spacing w:after="0" w:line="240" w:lineRule="auto"/>
        <w:rPr>
          <w:rFonts w:ascii="Bookman Old Style" w:hAnsi="Bookman Old Style" w:cs="Arial"/>
          <w:b/>
          <w:sz w:val="20"/>
          <w:szCs w:val="20"/>
          <w:lang w:val="es-ES"/>
        </w:rPr>
      </w:pPr>
    </w:p>
    <w:p w14:paraId="7A09AC75" w14:textId="77777777" w:rsidR="00F02E96" w:rsidRPr="008F51A0" w:rsidRDefault="00F02E96" w:rsidP="00F02E96">
      <w:pPr>
        <w:spacing w:after="0" w:line="360" w:lineRule="auto"/>
        <w:rPr>
          <w:rFonts w:ascii="Bookman Old Style" w:hAnsi="Bookman Old Style" w:cs="Times New Roman"/>
          <w:sz w:val="20"/>
          <w:szCs w:val="20"/>
          <w:lang w:val="es-ES"/>
        </w:rPr>
      </w:pPr>
      <w:r w:rsidRPr="001A4A32">
        <w:rPr>
          <w:rFonts w:ascii="Bookman Old Style" w:hAnsi="Bookman Old Style" w:cs="Times New Roman"/>
          <w:sz w:val="20"/>
          <w:szCs w:val="20"/>
          <w:lang w:val="es-ES"/>
        </w:rPr>
        <w:t>c. c. p. Archivo</w:t>
      </w:r>
    </w:p>
    <w:p w14:paraId="5583E1C6" w14:textId="77777777" w:rsidR="00E15708" w:rsidRPr="00E15708" w:rsidRDefault="00E15708" w:rsidP="00E15708">
      <w:pPr>
        <w:jc w:val="both"/>
        <w:rPr>
          <w:sz w:val="24"/>
          <w:lang w:val="es-ES"/>
        </w:rPr>
      </w:pPr>
    </w:p>
    <w:sectPr w:rsidR="00E15708" w:rsidRPr="00E15708" w:rsidSect="00392F95">
      <w:type w:val="continuous"/>
      <w:pgSz w:w="12240" w:h="15840"/>
      <w:pgMar w:top="215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FB08" w14:textId="77777777" w:rsidR="00F84259" w:rsidRDefault="00F84259" w:rsidP="006C532C">
      <w:pPr>
        <w:spacing w:after="0" w:line="240" w:lineRule="auto"/>
      </w:pPr>
      <w:r>
        <w:separator/>
      </w:r>
    </w:p>
  </w:endnote>
  <w:endnote w:type="continuationSeparator" w:id="0">
    <w:p w14:paraId="78BE130D" w14:textId="77777777" w:rsidR="00F84259" w:rsidRDefault="00F84259" w:rsidP="006C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635B" w14:textId="5C40826C" w:rsidR="006C532C" w:rsidRDefault="006C532C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1D848B2" wp14:editId="5C363A00">
              <wp:simplePos x="0" y="0"/>
              <wp:positionH relativeFrom="margin">
                <wp:posOffset>-590550</wp:posOffset>
              </wp:positionH>
              <wp:positionV relativeFrom="page">
                <wp:posOffset>8876187</wp:posOffset>
              </wp:positionV>
              <wp:extent cx="11551285" cy="1158875"/>
              <wp:effectExtent l="0" t="0" r="0" b="3175"/>
              <wp:wrapTopAndBottom/>
              <wp:docPr id="1814" name="Group 1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51285" cy="1158875"/>
                        <a:chOff x="378701" y="30296"/>
                        <a:chExt cx="12430512" cy="1123950"/>
                      </a:xfrm>
                    </wpg:grpSpPr>
                    <wps:wsp>
                      <wps:cNvPr id="1838" name="Shape 1838"/>
                      <wps:cNvSpPr/>
                      <wps:spPr>
                        <a:xfrm>
                          <a:off x="378701" y="30296"/>
                          <a:ext cx="7523445" cy="1123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67994" h="1123950">
                              <a:moveTo>
                                <a:pt x="0" y="0"/>
                              </a:moveTo>
                              <a:lnTo>
                                <a:pt x="7767994" y="0"/>
                              </a:lnTo>
                              <a:lnTo>
                                <a:pt x="7767994" y="1123950"/>
                              </a:lnTo>
                              <a:lnTo>
                                <a:pt x="0" y="11239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F5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Rectangle 9"/>
                      <wps:cNvSpPr/>
                      <wps:spPr>
                        <a:xfrm>
                          <a:off x="5771661" y="252404"/>
                          <a:ext cx="2570700" cy="2436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62933C" w14:textId="77777777" w:rsidR="006C532C" w:rsidRDefault="006C532C" w:rsidP="006C532C">
                            <w:r>
                              <w:rPr>
                                <w:w w:val="103"/>
                                <w:sz w:val="24"/>
                              </w:rPr>
                              <w:t>Plaza</w:t>
                            </w:r>
                            <w:r>
                              <w:rPr>
                                <w:spacing w:val="-3"/>
                                <w:w w:val="10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4"/>
                              </w:rPr>
                              <w:t>Principal</w:t>
                            </w:r>
                            <w:r>
                              <w:rPr>
                                <w:spacing w:val="-3"/>
                                <w:w w:val="10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4"/>
                              </w:rPr>
                              <w:t>S/N</w:t>
                            </w:r>
                            <w:r>
                              <w:rPr>
                                <w:spacing w:val="-3"/>
                                <w:w w:val="10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4"/>
                              </w:rPr>
                              <w:t>Col.</w:t>
                            </w:r>
                            <w:r>
                              <w:rPr>
                                <w:spacing w:val="-3"/>
                                <w:w w:val="10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4"/>
                              </w:rPr>
                              <w:t>Centro</w:t>
                            </w:r>
                            <w:r>
                              <w:rPr>
                                <w:spacing w:val="-3"/>
                                <w:w w:val="103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5222359" y="424972"/>
                          <a:ext cx="7586854" cy="33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65DCDF" w14:textId="77777777" w:rsidR="006C532C" w:rsidRDefault="006C532C" w:rsidP="006C532C">
                            <w:r>
                              <w:rPr>
                                <w:w w:val="101"/>
                                <w:sz w:val="24"/>
                              </w:rPr>
                              <w:t>C.P.</w:t>
                            </w:r>
                            <w:r>
                              <w:rPr>
                                <w:spacing w:val="-3"/>
                                <w:w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sz w:val="24"/>
                              </w:rPr>
                              <w:t>43440,</w:t>
                            </w:r>
                            <w:r>
                              <w:rPr>
                                <w:spacing w:val="-3"/>
                                <w:w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sz w:val="24"/>
                              </w:rPr>
                              <w:t>San</w:t>
                            </w:r>
                            <w:r>
                              <w:rPr>
                                <w:spacing w:val="-3"/>
                                <w:w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sz w:val="24"/>
                              </w:rPr>
                              <w:t>Bartolo</w:t>
                            </w:r>
                            <w:r>
                              <w:rPr>
                                <w:spacing w:val="-13"/>
                                <w:w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sz w:val="24"/>
                              </w:rPr>
                              <w:t>Tutotepec</w:t>
                            </w:r>
                            <w:r>
                              <w:rPr>
                                <w:spacing w:val="-3"/>
                                <w:w w:val="10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1"/>
                                <w:sz w:val="24"/>
                              </w:rPr>
                              <w:t>Hgo.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6218080" y="615117"/>
                          <a:ext cx="1649029" cy="2476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B95587" w14:textId="77777777" w:rsidR="006C532C" w:rsidRDefault="006C532C" w:rsidP="006C532C">
                            <w:r>
                              <w:rPr>
                                <w:b/>
                                <w:w w:val="104"/>
                                <w:sz w:val="24"/>
                              </w:rPr>
                              <w:t xml:space="preserve">        Tel.</w:t>
                            </w:r>
                            <w:r>
                              <w:rPr>
                                <w:b/>
                                <w:spacing w:val="-5"/>
                                <w:w w:val="10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4"/>
                                <w:sz w:val="24"/>
                              </w:rPr>
                              <w:t>774</w:t>
                            </w:r>
                            <w:r>
                              <w:rPr>
                                <w:b/>
                                <w:spacing w:val="-5"/>
                                <w:w w:val="10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4"/>
                                <w:sz w:val="24"/>
                              </w:rPr>
                              <w:t>75</w:t>
                            </w:r>
                            <w:r>
                              <w:rPr>
                                <w:b/>
                                <w:spacing w:val="-5"/>
                                <w:w w:val="10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4"/>
                                <w:sz w:val="24"/>
                              </w:rPr>
                              <w:t>53233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D848B2" id="Group 1814" o:spid="_x0000_s1026" style="position:absolute;margin-left:-46.5pt;margin-top:698.9pt;width:909.55pt;height:91.25pt;z-index:251661312;mso-position-horizontal-relative:margin;mso-position-vertical-relative:page;mso-width-relative:margin;mso-height-relative:margin" coordorigin="3787,302" coordsize="124305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">
              <v:shape id="Shape 1838" o:spid="_x0000_s1027" style="position:absolute;left:3787;top:302;width:75234;height:11240;visibility:visible;mso-wrap-style:square;v-text-anchor:top" coordsize="7767994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" path="m,l7767994,r,1123950l,1123950,,e" fillcolor="#f8f5f2" stroked="f" strokeweight="0">
                <v:stroke miterlimit="83231f" joinstyle="miter"/>
                <v:path arrowok="t" textboxrect="0,0,7767994,1123950"/>
              </v:shape>
              <v:rect id="Rectangle 9" o:spid="_x0000_s1028" style="position:absolute;left:57716;top:2524;width:25707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7362933C" w14:textId="77777777" w:rsidR="006C532C" w:rsidRDefault="006C532C" w:rsidP="006C532C">
                      <w:r>
                        <w:rPr>
                          <w:w w:val="103"/>
                          <w:sz w:val="24"/>
                        </w:rPr>
                        <w:t>Plaza</w:t>
                      </w:r>
                      <w:r>
                        <w:rPr>
                          <w:spacing w:val="-3"/>
                          <w:w w:val="103"/>
                          <w:sz w:val="24"/>
                        </w:rPr>
                        <w:t xml:space="preserve"> </w:t>
                      </w:r>
                      <w:r>
                        <w:rPr>
                          <w:w w:val="103"/>
                          <w:sz w:val="24"/>
                        </w:rPr>
                        <w:t>Principal</w:t>
                      </w:r>
                      <w:r>
                        <w:rPr>
                          <w:spacing w:val="-3"/>
                          <w:w w:val="103"/>
                          <w:sz w:val="24"/>
                        </w:rPr>
                        <w:t xml:space="preserve"> </w:t>
                      </w:r>
                      <w:r>
                        <w:rPr>
                          <w:w w:val="103"/>
                          <w:sz w:val="24"/>
                        </w:rPr>
                        <w:t>S/N</w:t>
                      </w:r>
                      <w:r>
                        <w:rPr>
                          <w:spacing w:val="-3"/>
                          <w:w w:val="103"/>
                          <w:sz w:val="24"/>
                        </w:rPr>
                        <w:t xml:space="preserve"> </w:t>
                      </w:r>
                      <w:r>
                        <w:rPr>
                          <w:w w:val="103"/>
                          <w:sz w:val="24"/>
                        </w:rPr>
                        <w:t>Col.</w:t>
                      </w:r>
                      <w:r>
                        <w:rPr>
                          <w:spacing w:val="-3"/>
                          <w:w w:val="103"/>
                          <w:sz w:val="24"/>
                        </w:rPr>
                        <w:t xml:space="preserve"> </w:t>
                      </w:r>
                      <w:r>
                        <w:rPr>
                          <w:w w:val="103"/>
                          <w:sz w:val="24"/>
                        </w:rPr>
                        <w:t>Centro</w:t>
                      </w:r>
                      <w:r>
                        <w:rPr>
                          <w:spacing w:val="-3"/>
                          <w:w w:val="103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9" style="position:absolute;left:52223;top:4249;width:75869;height:3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3F65DCDF" w14:textId="77777777" w:rsidR="006C532C" w:rsidRDefault="006C532C" w:rsidP="006C532C">
                      <w:r>
                        <w:rPr>
                          <w:w w:val="101"/>
                          <w:sz w:val="24"/>
                        </w:rPr>
                        <w:t>C.P.</w:t>
                      </w:r>
                      <w:r>
                        <w:rPr>
                          <w:spacing w:val="-3"/>
                          <w:w w:val="101"/>
                          <w:sz w:val="24"/>
                        </w:rPr>
                        <w:t xml:space="preserve"> </w:t>
                      </w:r>
                      <w:r>
                        <w:rPr>
                          <w:w w:val="101"/>
                          <w:sz w:val="24"/>
                        </w:rPr>
                        <w:t>43440,</w:t>
                      </w:r>
                      <w:r>
                        <w:rPr>
                          <w:spacing w:val="-3"/>
                          <w:w w:val="101"/>
                          <w:sz w:val="24"/>
                        </w:rPr>
                        <w:t xml:space="preserve"> </w:t>
                      </w:r>
                      <w:r>
                        <w:rPr>
                          <w:w w:val="101"/>
                          <w:sz w:val="24"/>
                        </w:rPr>
                        <w:t>San</w:t>
                      </w:r>
                      <w:r>
                        <w:rPr>
                          <w:spacing w:val="-3"/>
                          <w:w w:val="101"/>
                          <w:sz w:val="24"/>
                        </w:rPr>
                        <w:t xml:space="preserve"> </w:t>
                      </w:r>
                      <w:r>
                        <w:rPr>
                          <w:w w:val="101"/>
                          <w:sz w:val="24"/>
                        </w:rPr>
                        <w:t>Bartolo</w:t>
                      </w:r>
                      <w:r>
                        <w:rPr>
                          <w:spacing w:val="-13"/>
                          <w:w w:val="101"/>
                          <w:sz w:val="24"/>
                        </w:rPr>
                        <w:t xml:space="preserve"> </w:t>
                      </w:r>
                      <w:r>
                        <w:rPr>
                          <w:w w:val="101"/>
                          <w:sz w:val="24"/>
                        </w:rPr>
                        <w:t>Tutotepec</w:t>
                      </w:r>
                      <w:r>
                        <w:rPr>
                          <w:spacing w:val="-3"/>
                          <w:w w:val="101"/>
                          <w:sz w:val="24"/>
                        </w:rPr>
                        <w:t xml:space="preserve"> </w:t>
                      </w:r>
                      <w:r>
                        <w:rPr>
                          <w:w w:val="101"/>
                          <w:sz w:val="24"/>
                        </w:rPr>
                        <w:t>Hgo.</w:t>
                      </w:r>
                    </w:p>
                  </w:txbxContent>
                </v:textbox>
              </v:rect>
              <v:rect id="Rectangle 11" o:spid="_x0000_s1030" style="position:absolute;left:62180;top:6151;width:16491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76B95587" w14:textId="77777777" w:rsidR="006C532C" w:rsidRDefault="006C532C" w:rsidP="006C532C">
                      <w:r>
                        <w:rPr>
                          <w:b/>
                          <w:w w:val="104"/>
                          <w:sz w:val="24"/>
                        </w:rPr>
                        <w:t xml:space="preserve">        Tel.</w:t>
                      </w:r>
                      <w:r>
                        <w:rPr>
                          <w:b/>
                          <w:spacing w:val="-5"/>
                          <w:w w:val="10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4"/>
                          <w:sz w:val="24"/>
                        </w:rPr>
                        <w:t>774</w:t>
                      </w:r>
                      <w:r>
                        <w:rPr>
                          <w:b/>
                          <w:spacing w:val="-5"/>
                          <w:w w:val="10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4"/>
                          <w:sz w:val="24"/>
                        </w:rPr>
                        <w:t>75</w:t>
                      </w:r>
                      <w:r>
                        <w:rPr>
                          <w:b/>
                          <w:spacing w:val="-5"/>
                          <w:w w:val="10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4"/>
                          <w:sz w:val="24"/>
                        </w:rPr>
                        <w:t>53233</w:t>
                      </w:r>
                    </w:p>
                  </w:txbxContent>
                </v:textbox>
              </v:rect>
              <w10:wrap type="topAndBottom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709F" w14:textId="77777777" w:rsidR="00F84259" w:rsidRDefault="00F84259" w:rsidP="006C532C">
      <w:pPr>
        <w:spacing w:after="0" w:line="240" w:lineRule="auto"/>
      </w:pPr>
      <w:r>
        <w:separator/>
      </w:r>
    </w:p>
  </w:footnote>
  <w:footnote w:type="continuationSeparator" w:id="0">
    <w:p w14:paraId="4005EEC3" w14:textId="77777777" w:rsidR="00F84259" w:rsidRDefault="00F84259" w:rsidP="006C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8753" w14:textId="7C54B4B0" w:rsidR="006C532C" w:rsidRDefault="006C532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D41C8D" wp14:editId="58A4CFE7">
          <wp:simplePos x="0" y="0"/>
          <wp:positionH relativeFrom="column">
            <wp:posOffset>5006340</wp:posOffset>
          </wp:positionH>
          <wp:positionV relativeFrom="paragraph">
            <wp:posOffset>-297815</wp:posOffset>
          </wp:positionV>
          <wp:extent cx="891540" cy="1057275"/>
          <wp:effectExtent l="0" t="0" r="3810" b="9525"/>
          <wp:wrapTight wrapText="bothSides">
            <wp:wrapPolygon edited="0">
              <wp:start x="0" y="0"/>
              <wp:lineTo x="0" y="7784"/>
              <wp:lineTo x="2769" y="12843"/>
              <wp:lineTo x="0" y="19070"/>
              <wp:lineTo x="0" y="19849"/>
              <wp:lineTo x="3692" y="21405"/>
              <wp:lineTo x="5538" y="21405"/>
              <wp:lineTo x="16154" y="21405"/>
              <wp:lineTo x="17538" y="21405"/>
              <wp:lineTo x="21231" y="19849"/>
              <wp:lineTo x="21231" y="19070"/>
              <wp:lineTo x="18923" y="12843"/>
              <wp:lineTo x="21231" y="7395"/>
              <wp:lineTo x="2123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0D18"/>
    <w:multiLevelType w:val="hybridMultilevel"/>
    <w:tmpl w:val="AB707C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BF9"/>
    <w:multiLevelType w:val="hybridMultilevel"/>
    <w:tmpl w:val="C9EE396E"/>
    <w:lvl w:ilvl="0" w:tplc="08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C10488"/>
    <w:multiLevelType w:val="hybridMultilevel"/>
    <w:tmpl w:val="F372206E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D16857"/>
    <w:multiLevelType w:val="hybridMultilevel"/>
    <w:tmpl w:val="359E4476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8B37DB"/>
    <w:multiLevelType w:val="hybridMultilevel"/>
    <w:tmpl w:val="2A1009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55C87"/>
    <w:multiLevelType w:val="hybridMultilevel"/>
    <w:tmpl w:val="01B605E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5115C"/>
    <w:multiLevelType w:val="hybridMultilevel"/>
    <w:tmpl w:val="31C824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16445">
    <w:abstractNumId w:val="0"/>
  </w:num>
  <w:num w:numId="2" w16cid:durableId="387996594">
    <w:abstractNumId w:val="1"/>
  </w:num>
  <w:num w:numId="3" w16cid:durableId="1785881390">
    <w:abstractNumId w:val="3"/>
  </w:num>
  <w:num w:numId="4" w16cid:durableId="1266963782">
    <w:abstractNumId w:val="2"/>
  </w:num>
  <w:num w:numId="5" w16cid:durableId="940064614">
    <w:abstractNumId w:val="6"/>
  </w:num>
  <w:num w:numId="6" w16cid:durableId="1816411542">
    <w:abstractNumId w:val="5"/>
  </w:num>
  <w:num w:numId="7" w16cid:durableId="1559051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EA"/>
    <w:rsid w:val="00032E4B"/>
    <w:rsid w:val="000D2767"/>
    <w:rsid w:val="002616DA"/>
    <w:rsid w:val="00297307"/>
    <w:rsid w:val="00337B09"/>
    <w:rsid w:val="00364389"/>
    <w:rsid w:val="00392F95"/>
    <w:rsid w:val="003B3529"/>
    <w:rsid w:val="00464CDD"/>
    <w:rsid w:val="004D6EE8"/>
    <w:rsid w:val="00546052"/>
    <w:rsid w:val="00693CE9"/>
    <w:rsid w:val="006A4B31"/>
    <w:rsid w:val="006B455C"/>
    <w:rsid w:val="006B6FCD"/>
    <w:rsid w:val="006C532C"/>
    <w:rsid w:val="00707256"/>
    <w:rsid w:val="0077105E"/>
    <w:rsid w:val="008105BC"/>
    <w:rsid w:val="00831523"/>
    <w:rsid w:val="00863CE2"/>
    <w:rsid w:val="00902407"/>
    <w:rsid w:val="009122CB"/>
    <w:rsid w:val="00993F6C"/>
    <w:rsid w:val="00A935B5"/>
    <w:rsid w:val="00BC0124"/>
    <w:rsid w:val="00BF3F3E"/>
    <w:rsid w:val="00BF580E"/>
    <w:rsid w:val="00C134B2"/>
    <w:rsid w:val="00C330A2"/>
    <w:rsid w:val="00C64D4F"/>
    <w:rsid w:val="00C95FF7"/>
    <w:rsid w:val="00DF03E8"/>
    <w:rsid w:val="00E02E5F"/>
    <w:rsid w:val="00E048AF"/>
    <w:rsid w:val="00E04CC8"/>
    <w:rsid w:val="00E15708"/>
    <w:rsid w:val="00E35AEA"/>
    <w:rsid w:val="00E73981"/>
    <w:rsid w:val="00F00ADB"/>
    <w:rsid w:val="00F02E96"/>
    <w:rsid w:val="00F31A58"/>
    <w:rsid w:val="00F40DBE"/>
    <w:rsid w:val="00F51D7D"/>
    <w:rsid w:val="00F8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EE147"/>
  <w15:chartTrackingRefBased/>
  <w15:docId w15:val="{CFFBEF22-FCF4-4997-9A00-B582543D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5A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53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32C"/>
  </w:style>
  <w:style w:type="paragraph" w:styleId="Piedepgina">
    <w:name w:val="footer"/>
    <w:basedOn w:val="Normal"/>
    <w:link w:val="PiedepginaCar"/>
    <w:uiPriority w:val="99"/>
    <w:unhideWhenUsed/>
    <w:rsid w:val="006C53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5B0A-D738-4EC6-96C6-1CCD9CAF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1322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 MUNICIPAL</cp:lastModifiedBy>
  <cp:revision>17</cp:revision>
  <cp:lastPrinted>2024-04-10T18:54:00Z</cp:lastPrinted>
  <dcterms:created xsi:type="dcterms:W3CDTF">2022-01-21T16:33:00Z</dcterms:created>
  <dcterms:modified xsi:type="dcterms:W3CDTF">2025-04-17T05:33:00Z</dcterms:modified>
</cp:coreProperties>
</file>